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06008" w14:textId="77777777" w:rsidR="00740D64" w:rsidRPr="00FC5479" w:rsidRDefault="00740D64" w:rsidP="00740D64">
      <w:pPr>
        <w:spacing w:after="40" w:line="240" w:lineRule="exact"/>
        <w:rPr>
          <w:lang w:val="en-GB"/>
        </w:rPr>
      </w:pPr>
    </w:p>
    <w:p w14:paraId="4C20D00C" w14:textId="77777777" w:rsidR="00740D64" w:rsidRPr="00FC5479" w:rsidRDefault="00740D64" w:rsidP="00740D64">
      <w:pPr>
        <w:ind w:left="3680" w:right="3680"/>
        <w:rPr>
          <w:sz w:val="2"/>
          <w:lang w:val="en-GB"/>
        </w:rPr>
      </w:pPr>
      <w:r w:rsidRPr="00FC5479">
        <w:rPr>
          <w:noProof/>
          <w:lang w:val="en-GB"/>
        </w:rPr>
        <w:drawing>
          <wp:inline distT="0" distB="0" distL="0" distR="0" wp14:anchorId="7640F919" wp14:editId="35A139D4">
            <wp:extent cx="1466215" cy="966470"/>
            <wp:effectExtent l="0" t="0" r="635"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6215" cy="966470"/>
                    </a:xfrm>
                    <a:prstGeom prst="rect">
                      <a:avLst/>
                    </a:prstGeom>
                    <a:noFill/>
                    <a:ln>
                      <a:noFill/>
                    </a:ln>
                  </pic:spPr>
                </pic:pic>
              </a:graphicData>
            </a:graphic>
          </wp:inline>
        </w:drawing>
      </w:r>
    </w:p>
    <w:p w14:paraId="21DA3E98" w14:textId="77777777" w:rsidR="00740D64" w:rsidRPr="00FC5479" w:rsidRDefault="00740D64" w:rsidP="00740D64">
      <w:pPr>
        <w:spacing w:after="160" w:line="240" w:lineRule="exact"/>
        <w:rPr>
          <w:lang w:val="en-GB"/>
        </w:rPr>
      </w:pPr>
    </w:p>
    <w:tbl>
      <w:tblPr>
        <w:tblW w:w="0" w:type="auto"/>
        <w:tblInd w:w="20" w:type="dxa"/>
        <w:tblLayout w:type="fixed"/>
        <w:tblLook w:val="04A0" w:firstRow="1" w:lastRow="0" w:firstColumn="1" w:lastColumn="0" w:noHBand="0" w:noVBand="1"/>
      </w:tblPr>
      <w:tblGrid>
        <w:gridCol w:w="9620"/>
      </w:tblGrid>
      <w:tr w:rsidR="00740D64" w:rsidRPr="00FC5479" w14:paraId="320815AC" w14:textId="77777777" w:rsidTr="0070530A">
        <w:tc>
          <w:tcPr>
            <w:tcW w:w="9620" w:type="dxa"/>
            <w:shd w:val="clear" w:color="auto" w:fill="33303D"/>
            <w:tcMar>
              <w:top w:w="40" w:type="dxa"/>
              <w:left w:w="0" w:type="dxa"/>
              <w:bottom w:w="0" w:type="dxa"/>
              <w:right w:w="0" w:type="dxa"/>
            </w:tcMar>
            <w:vAlign w:val="center"/>
          </w:tcPr>
          <w:p w14:paraId="4CA005B7" w14:textId="77777777" w:rsidR="00740D64" w:rsidRPr="00FC5479" w:rsidRDefault="00740D64" w:rsidP="00151A46">
            <w:pPr>
              <w:spacing w:before="0" w:after="0"/>
              <w:jc w:val="center"/>
              <w:rPr>
                <w:rFonts w:ascii="Trebuchet MS" w:eastAsia="Trebuchet MS" w:hAnsi="Trebuchet MS" w:cs="Trebuchet MS"/>
                <w:b/>
                <w:color w:val="FFFFFF"/>
                <w:sz w:val="28"/>
                <w:lang w:val="en-GB"/>
              </w:rPr>
            </w:pPr>
            <w:r w:rsidRPr="00FC5479">
              <w:rPr>
                <w:rFonts w:ascii="Trebuchet MS" w:eastAsia="Trebuchet MS" w:hAnsi="Trebuchet MS" w:cs="Trebuchet MS"/>
                <w:b/>
                <w:bCs/>
                <w:color w:val="FFFFFF"/>
                <w:sz w:val="28"/>
                <w:lang w:val="en-GB"/>
              </w:rPr>
              <w:t>RESPONSE TEMPLATE</w:t>
            </w:r>
          </w:p>
        </w:tc>
      </w:tr>
    </w:tbl>
    <w:p w14:paraId="7B34394E" w14:textId="77777777" w:rsidR="00740D64" w:rsidRPr="00FC5479" w:rsidRDefault="00740D64" w:rsidP="00B34104">
      <w:pPr>
        <w:spacing w:line="240" w:lineRule="exact"/>
        <w:rPr>
          <w:lang w:val="en-GB"/>
        </w:rPr>
      </w:pPr>
    </w:p>
    <w:p w14:paraId="1D874CAA" w14:textId="77777777" w:rsidR="00740D64" w:rsidRPr="00FC5479" w:rsidRDefault="00740D64" w:rsidP="00740D64">
      <w:pPr>
        <w:spacing w:line="240" w:lineRule="exact"/>
        <w:rPr>
          <w:lang w:val="en-GB"/>
        </w:rPr>
      </w:pPr>
    </w:p>
    <w:p w14:paraId="6A94DBD0" w14:textId="77777777" w:rsidR="00740D64" w:rsidRPr="00FC5479" w:rsidRDefault="00740D64" w:rsidP="00740D64">
      <w:pPr>
        <w:spacing w:after="180" w:line="240" w:lineRule="exact"/>
        <w:rPr>
          <w:lang w:val="en-GB"/>
        </w:rPr>
      </w:pPr>
    </w:p>
    <w:tbl>
      <w:tblPr>
        <w:tblW w:w="0" w:type="auto"/>
        <w:tblInd w:w="20" w:type="dxa"/>
        <w:tblLayout w:type="fixed"/>
        <w:tblLook w:val="04A0" w:firstRow="1" w:lastRow="0" w:firstColumn="1" w:lastColumn="0" w:noHBand="0" w:noVBand="1"/>
      </w:tblPr>
      <w:tblGrid>
        <w:gridCol w:w="1260"/>
        <w:gridCol w:w="7100"/>
        <w:gridCol w:w="1260"/>
      </w:tblGrid>
      <w:tr w:rsidR="00740D64" w:rsidRPr="00FC5479" w14:paraId="52174010" w14:textId="77777777" w:rsidTr="0070530A">
        <w:trPr>
          <w:trHeight w:val="954"/>
        </w:trPr>
        <w:tc>
          <w:tcPr>
            <w:tcW w:w="1260" w:type="dxa"/>
            <w:tcMar>
              <w:top w:w="0" w:type="dxa"/>
              <w:left w:w="0" w:type="dxa"/>
              <w:bottom w:w="0" w:type="dxa"/>
              <w:right w:w="0" w:type="dxa"/>
            </w:tcMar>
          </w:tcPr>
          <w:p w14:paraId="6BC1B465" w14:textId="77777777" w:rsidR="00740D64" w:rsidRPr="00FC5479" w:rsidRDefault="00740D64" w:rsidP="0070530A">
            <w:pPr>
              <w:rPr>
                <w:sz w:val="2"/>
                <w:lang w:val="en-GB"/>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01326DDF" w14:textId="77777777" w:rsidR="00740D64" w:rsidRPr="00FC5479" w:rsidRDefault="00E54DF9" w:rsidP="00151A46">
            <w:pPr>
              <w:spacing w:before="0" w:after="0" w:line="325" w:lineRule="exact"/>
              <w:jc w:val="center"/>
              <w:rPr>
                <w:rFonts w:ascii="Trebuchet MS" w:eastAsia="Trebuchet MS" w:hAnsi="Trebuchet MS" w:cs="Trebuchet MS"/>
                <w:b/>
                <w:color w:val="000000"/>
                <w:sz w:val="28"/>
                <w:lang w:val="en-GB"/>
              </w:rPr>
            </w:pPr>
            <w:r w:rsidRPr="00FC5479">
              <w:rPr>
                <w:rFonts w:ascii="Trebuchet MS" w:eastAsia="Trebuchet MS" w:hAnsi="Trebuchet MS" w:cs="Trebuchet MS"/>
                <w:b/>
                <w:bCs/>
                <w:color w:val="000000"/>
                <w:sz w:val="28"/>
                <w:lang w:val="en-GB"/>
              </w:rPr>
              <w:t>Prototype acquisition – Micro Mirror Array</w:t>
            </w:r>
          </w:p>
        </w:tc>
        <w:tc>
          <w:tcPr>
            <w:tcW w:w="1260" w:type="dxa"/>
            <w:tcMar>
              <w:top w:w="0" w:type="dxa"/>
              <w:left w:w="0" w:type="dxa"/>
              <w:bottom w:w="0" w:type="dxa"/>
              <w:right w:w="0" w:type="dxa"/>
            </w:tcMar>
          </w:tcPr>
          <w:p w14:paraId="06ADBC23" w14:textId="77777777" w:rsidR="00740D64" w:rsidRPr="00FC5479" w:rsidRDefault="00740D64" w:rsidP="0070530A">
            <w:pPr>
              <w:rPr>
                <w:sz w:val="2"/>
                <w:lang w:val="en-GB"/>
              </w:rPr>
            </w:pPr>
          </w:p>
        </w:tc>
      </w:tr>
      <w:tr w:rsidR="00740D64" w:rsidRPr="00BF5E45" w14:paraId="5FBD38B7" w14:textId="77777777" w:rsidTr="0070530A">
        <w:trPr>
          <w:trHeight w:val="352"/>
        </w:trPr>
        <w:tc>
          <w:tcPr>
            <w:tcW w:w="9620" w:type="dxa"/>
            <w:gridSpan w:val="3"/>
            <w:vMerge w:val="restart"/>
            <w:tcMar>
              <w:top w:w="0" w:type="dxa"/>
              <w:left w:w="0" w:type="dxa"/>
              <w:bottom w:w="0" w:type="dxa"/>
              <w:right w:w="0" w:type="dxa"/>
            </w:tcMar>
            <w:vAlign w:val="center"/>
          </w:tcPr>
          <w:p w14:paraId="610197BD" w14:textId="77777777" w:rsidR="00740D64" w:rsidRPr="00FC5479" w:rsidRDefault="00740D64" w:rsidP="0070530A">
            <w:pPr>
              <w:jc w:val="center"/>
              <w:rPr>
                <w:rFonts w:ascii="Trebuchet MS" w:eastAsia="Trebuchet MS" w:hAnsi="Trebuchet MS" w:cs="Trebuchet MS"/>
                <w:color w:val="000000"/>
                <w:lang w:val="en-GB"/>
              </w:rPr>
            </w:pPr>
          </w:p>
          <w:p w14:paraId="152721CD" w14:textId="77777777" w:rsidR="00740D64" w:rsidRPr="00FC5479" w:rsidRDefault="001D305B" w:rsidP="001D305B">
            <w:pPr>
              <w:shd w:val="clear" w:color="auto" w:fill="E0DFE6"/>
              <w:spacing w:after="0"/>
              <w:ind w:left="1259" w:right="1140"/>
              <w:rPr>
                <w:rFonts w:ascii="Trebuchet MS" w:eastAsia="Trebuchet MS" w:hAnsi="Trebuchet MS" w:cs="Trebuchet MS"/>
                <w:color w:val="000000"/>
                <w:lang w:val="en-GB"/>
              </w:rPr>
            </w:pPr>
            <w:r w:rsidRPr="00FC5479">
              <w:rPr>
                <w:rFonts w:ascii="Trebuchet MS" w:eastAsia="Trebuchet MS" w:hAnsi="Trebuchet MS" w:cs="Trebuchet MS"/>
                <w:color w:val="000000"/>
                <w:lang w:val="en-GB"/>
              </w:rPr>
              <w:t>Applicants are expected to complete this document:</w:t>
            </w:r>
          </w:p>
          <w:p w14:paraId="19487DC8" w14:textId="77777777" w:rsidR="001D305B" w:rsidRPr="00FC5479"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lang w:val="en-GB"/>
              </w:rPr>
            </w:pPr>
            <w:r w:rsidRPr="00FC5479">
              <w:rPr>
                <w:rFonts w:ascii="Trebuchet MS" w:eastAsia="Trebuchet MS" w:hAnsi="Trebuchet MS" w:cs="Trebuchet MS"/>
                <w:color w:val="000000"/>
                <w:lang w:val="en-GB"/>
              </w:rPr>
              <w:t>Parts 1 and 2 will be used to prepare the deed of undertaking for the prospective successful bidder.</w:t>
            </w:r>
          </w:p>
          <w:p w14:paraId="0D0E2000" w14:textId="77777777" w:rsidR="001D305B" w:rsidRPr="00FC5479" w:rsidRDefault="001D305B" w:rsidP="001D305B">
            <w:pPr>
              <w:pStyle w:val="Paragraphedeliste"/>
              <w:numPr>
                <w:ilvl w:val="0"/>
                <w:numId w:val="4"/>
              </w:numPr>
              <w:shd w:val="clear" w:color="auto" w:fill="E0DFE6"/>
              <w:ind w:right="1140"/>
              <w:rPr>
                <w:rFonts w:ascii="Trebuchet MS" w:eastAsia="Trebuchet MS" w:hAnsi="Trebuchet MS" w:cs="Trebuchet MS"/>
                <w:color w:val="000000"/>
                <w:lang w:val="en-GB"/>
              </w:rPr>
            </w:pPr>
            <w:r w:rsidRPr="00FC5479">
              <w:rPr>
                <w:rFonts w:ascii="Trebuchet MS" w:eastAsia="Trebuchet MS" w:hAnsi="Trebuchet MS" w:cs="Trebuchet MS"/>
                <w:color w:val="000000"/>
                <w:lang w:val="en-GB"/>
              </w:rPr>
              <w:t>Part 3 will be integrated into the contract as a technical brief if the contract is awarded to the bidder.</w:t>
            </w:r>
          </w:p>
          <w:p w14:paraId="71EE5845" w14:textId="77777777" w:rsidR="00740D64" w:rsidRPr="00FC5479" w:rsidRDefault="00740D64" w:rsidP="0070530A">
            <w:pPr>
              <w:jc w:val="center"/>
              <w:rPr>
                <w:rFonts w:ascii="Trebuchet MS" w:eastAsia="Trebuchet MS" w:hAnsi="Trebuchet MS" w:cs="Trebuchet MS"/>
                <w:color w:val="000000"/>
                <w:lang w:val="en-GB"/>
              </w:rPr>
            </w:pPr>
          </w:p>
        </w:tc>
      </w:tr>
      <w:tr w:rsidR="00740D64" w:rsidRPr="00BF5E45" w14:paraId="19B3F9B4" w14:textId="77777777" w:rsidTr="0070530A">
        <w:trPr>
          <w:trHeight w:val="470"/>
        </w:trPr>
        <w:tc>
          <w:tcPr>
            <w:tcW w:w="9620" w:type="dxa"/>
            <w:gridSpan w:val="3"/>
            <w:vMerge/>
            <w:tcMar>
              <w:top w:w="0" w:type="dxa"/>
              <w:left w:w="0" w:type="dxa"/>
              <w:bottom w:w="0" w:type="dxa"/>
              <w:right w:w="0" w:type="dxa"/>
            </w:tcMar>
          </w:tcPr>
          <w:p w14:paraId="7935A2D0" w14:textId="77777777" w:rsidR="00740D64" w:rsidRPr="00FC5479" w:rsidRDefault="00740D64" w:rsidP="0070530A">
            <w:pPr>
              <w:rPr>
                <w:lang w:val="en-GB"/>
              </w:rPr>
            </w:pPr>
          </w:p>
        </w:tc>
      </w:tr>
    </w:tbl>
    <w:p w14:paraId="287F36D9" w14:textId="77777777" w:rsidR="00740D64" w:rsidRPr="00FC5479" w:rsidRDefault="00740D64" w:rsidP="00740D64">
      <w:pPr>
        <w:spacing w:line="240" w:lineRule="exact"/>
        <w:rPr>
          <w:lang w:val="en-GB"/>
        </w:rPr>
      </w:pPr>
    </w:p>
    <w:p w14:paraId="3367EF1C" w14:textId="77777777" w:rsidR="009E247D" w:rsidRPr="00FC5479" w:rsidRDefault="009E247D" w:rsidP="00740D64">
      <w:pPr>
        <w:spacing w:line="240" w:lineRule="exact"/>
        <w:rPr>
          <w:lang w:val="en-GB"/>
        </w:rPr>
      </w:pPr>
    </w:p>
    <w:p w14:paraId="354CDB91" w14:textId="77777777" w:rsidR="0036195B" w:rsidRPr="00FC5479" w:rsidRDefault="0036195B" w:rsidP="00740D64">
      <w:pPr>
        <w:spacing w:line="240" w:lineRule="exact"/>
        <w:rPr>
          <w:lang w:val="en-GB"/>
        </w:rPr>
      </w:pPr>
    </w:p>
    <w:p w14:paraId="60900DB6" w14:textId="77777777" w:rsidR="0036195B" w:rsidRPr="00FC5479" w:rsidRDefault="0036195B" w:rsidP="00740D64">
      <w:pPr>
        <w:spacing w:line="240" w:lineRule="exact"/>
        <w:rPr>
          <w:lang w:val="en-GB"/>
        </w:rPr>
      </w:pPr>
    </w:p>
    <w:p w14:paraId="116AD643" w14:textId="115407D3" w:rsidR="00E54DF9" w:rsidRPr="00FC5479" w:rsidRDefault="00740D64" w:rsidP="00E54DF9">
      <w:pPr>
        <w:spacing w:before="60" w:after="20"/>
        <w:ind w:left="1780" w:right="1680"/>
        <w:jc w:val="center"/>
        <w:rPr>
          <w:rFonts w:ascii="Trebuchet MS" w:eastAsia="Trebuchet MS" w:hAnsi="Trebuchet MS" w:cs="Trebuchet MS"/>
          <w:color w:val="000000"/>
          <w:lang w:val="en-GB"/>
        </w:rPr>
      </w:pPr>
      <w:r w:rsidRPr="00FC5479">
        <w:rPr>
          <w:rFonts w:ascii="Trebuchet MS" w:eastAsia="Trebuchet MS" w:hAnsi="Trebuchet MS" w:cs="Trebuchet MS"/>
          <w:lang w:val="en-GB"/>
        </w:rPr>
        <w:t xml:space="preserve">Tender procedure number: </w:t>
      </w:r>
      <w:r w:rsidRPr="00FC5479">
        <w:rPr>
          <w:rFonts w:ascii="Trebuchet MS" w:eastAsia="Trebuchet MS" w:hAnsi="Trebuchet MS" w:cs="Trebuchet MS"/>
          <w:color w:val="000000"/>
          <w:lang w:val="en-GB"/>
        </w:rPr>
        <w:t>2</w:t>
      </w:r>
      <w:r w:rsidR="00BF5E45">
        <w:rPr>
          <w:rFonts w:ascii="Trebuchet MS" w:eastAsia="Trebuchet MS" w:hAnsi="Trebuchet MS" w:cs="Trebuchet MS"/>
          <w:color w:val="000000"/>
          <w:lang w:val="en-GB"/>
        </w:rPr>
        <w:t>5</w:t>
      </w:r>
      <w:r w:rsidRPr="00FC5479">
        <w:rPr>
          <w:rFonts w:ascii="Trebuchet MS" w:eastAsia="Trebuchet MS" w:hAnsi="Trebuchet MS" w:cs="Trebuchet MS"/>
          <w:color w:val="000000"/>
          <w:lang w:val="en-GB"/>
        </w:rPr>
        <w:t>FSM03</w:t>
      </w:r>
      <w:r w:rsidR="00BF5E45">
        <w:rPr>
          <w:rFonts w:ascii="Trebuchet MS" w:eastAsia="Trebuchet MS" w:hAnsi="Trebuchet MS" w:cs="Trebuchet MS"/>
          <w:color w:val="000000"/>
          <w:lang w:val="en-GB"/>
        </w:rPr>
        <w:t>5</w:t>
      </w:r>
    </w:p>
    <w:p w14:paraId="4AAA8555" w14:textId="77777777" w:rsidR="00740D64" w:rsidRPr="00FC5479" w:rsidRDefault="00740D64" w:rsidP="00E54DF9">
      <w:pPr>
        <w:spacing w:before="80" w:after="20"/>
        <w:ind w:right="1700"/>
        <w:rPr>
          <w:rFonts w:ascii="Trebuchet MS" w:eastAsia="Trebuchet MS" w:hAnsi="Trebuchet MS" w:cs="Trebuchet MS"/>
          <w:lang w:val="en-GB"/>
        </w:rPr>
      </w:pPr>
    </w:p>
    <w:p w14:paraId="0AC9E22D" w14:textId="77777777" w:rsidR="00E54DF9" w:rsidRPr="00FC5479" w:rsidRDefault="00E54DF9" w:rsidP="00E54DF9">
      <w:pPr>
        <w:spacing w:before="80" w:after="20"/>
        <w:ind w:right="1700"/>
        <w:rPr>
          <w:rFonts w:ascii="Trebuchet MS" w:eastAsia="Trebuchet MS" w:hAnsi="Trebuchet MS" w:cs="Trebuchet MS"/>
          <w:lang w:val="en-GB"/>
        </w:rPr>
      </w:pPr>
    </w:p>
    <w:p w14:paraId="7DF69915" w14:textId="77777777" w:rsidR="00E54DF9" w:rsidRPr="00FC5479" w:rsidRDefault="00E54DF9" w:rsidP="00E54DF9">
      <w:pPr>
        <w:spacing w:before="80" w:after="20"/>
        <w:ind w:right="1700"/>
        <w:rPr>
          <w:rFonts w:ascii="Trebuchet MS" w:eastAsia="Trebuchet MS" w:hAnsi="Trebuchet MS" w:cs="Trebuchet MS"/>
          <w:lang w:val="en-GB"/>
        </w:rPr>
      </w:pPr>
    </w:p>
    <w:p w14:paraId="785BB86E" w14:textId="77777777" w:rsidR="00E54DF9" w:rsidRPr="00FC5479" w:rsidRDefault="00E54DF9" w:rsidP="00E54DF9">
      <w:pPr>
        <w:spacing w:before="80" w:after="20"/>
        <w:ind w:right="1700"/>
        <w:rPr>
          <w:rFonts w:ascii="Trebuchet MS" w:eastAsia="Trebuchet MS" w:hAnsi="Trebuchet MS" w:cs="Trebuchet MS"/>
          <w:lang w:val="en-GB"/>
        </w:rPr>
      </w:pPr>
    </w:p>
    <w:p w14:paraId="71BF5343" w14:textId="77777777" w:rsidR="00E54DF9" w:rsidRPr="00FC5479" w:rsidRDefault="00E54DF9" w:rsidP="00E54DF9">
      <w:pPr>
        <w:spacing w:before="80" w:after="20"/>
        <w:ind w:right="1700"/>
        <w:rPr>
          <w:rFonts w:ascii="Trebuchet MS" w:eastAsia="Trebuchet MS" w:hAnsi="Trebuchet MS" w:cs="Trebuchet MS"/>
          <w:lang w:val="en-GB"/>
        </w:rPr>
      </w:pPr>
    </w:p>
    <w:p w14:paraId="53EA228E" w14:textId="77777777" w:rsidR="00740D64" w:rsidRPr="00FC5479" w:rsidRDefault="00740D64" w:rsidP="00740D64">
      <w:pPr>
        <w:spacing w:line="240" w:lineRule="exact"/>
        <w:rPr>
          <w:lang w:val="en-GB"/>
        </w:rPr>
      </w:pPr>
    </w:p>
    <w:p w14:paraId="583C8D1B" w14:textId="77777777" w:rsidR="00E54DF9" w:rsidRPr="00FC5479" w:rsidRDefault="00E54DF9" w:rsidP="00E54DF9">
      <w:pPr>
        <w:spacing w:line="279" w:lineRule="exact"/>
        <w:jc w:val="center"/>
        <w:rPr>
          <w:rFonts w:ascii="Trebuchet MS" w:eastAsia="Trebuchet MS" w:hAnsi="Trebuchet MS" w:cs="Trebuchet MS"/>
          <w:bCs/>
          <w:color w:val="000000"/>
          <w:lang w:val="en-GB"/>
        </w:rPr>
      </w:pPr>
      <w:bookmarkStart w:id="0" w:name="_Hlk196427336"/>
      <w:r w:rsidRPr="00FC5479">
        <w:rPr>
          <w:rFonts w:ascii="Trebuchet MS" w:eastAsia="Trebuchet MS" w:hAnsi="Trebuchet MS" w:cs="Trebuchet MS"/>
          <w:color w:val="000000"/>
          <w:lang w:val="en-GB"/>
        </w:rPr>
        <w:t xml:space="preserve">Grenoble Institute of Planetology and Astrophysics </w:t>
      </w:r>
    </w:p>
    <w:bookmarkEnd w:id="0"/>
    <w:p w14:paraId="25FE37C0" w14:textId="77777777" w:rsidR="00E54DF9" w:rsidRPr="001745A0" w:rsidRDefault="00E54DF9" w:rsidP="00E54DF9">
      <w:pPr>
        <w:spacing w:line="279" w:lineRule="exact"/>
        <w:jc w:val="center"/>
        <w:rPr>
          <w:rFonts w:ascii="Trebuchet MS" w:eastAsia="Trebuchet MS" w:hAnsi="Trebuchet MS" w:cs="Trebuchet MS"/>
          <w:bCs/>
          <w:color w:val="000000"/>
        </w:rPr>
      </w:pPr>
      <w:r w:rsidRPr="001745A0">
        <w:rPr>
          <w:rFonts w:ascii="Trebuchet MS" w:eastAsia="Trebuchet MS" w:hAnsi="Trebuchet MS" w:cs="Trebuchet MS"/>
          <w:color w:val="000000"/>
        </w:rPr>
        <w:t>(IPAG)</w:t>
      </w:r>
    </w:p>
    <w:p w14:paraId="24AD8CA8" w14:textId="77777777" w:rsidR="00E54DF9" w:rsidRPr="001745A0" w:rsidRDefault="00E54DF9" w:rsidP="00E54DF9">
      <w:pPr>
        <w:spacing w:line="279" w:lineRule="exact"/>
        <w:jc w:val="center"/>
        <w:rPr>
          <w:rFonts w:ascii="Trebuchet MS" w:eastAsia="Trebuchet MS" w:hAnsi="Trebuchet MS" w:cs="Trebuchet MS"/>
          <w:bCs/>
          <w:color w:val="000000"/>
        </w:rPr>
      </w:pPr>
      <w:r w:rsidRPr="001745A0">
        <w:rPr>
          <w:rFonts w:ascii="Trebuchet MS" w:eastAsia="Trebuchet MS" w:hAnsi="Trebuchet MS" w:cs="Trebuchet MS"/>
          <w:color w:val="000000"/>
        </w:rPr>
        <w:t>414 rue de la piscine,</w:t>
      </w:r>
    </w:p>
    <w:p w14:paraId="30F9BC95" w14:textId="77777777" w:rsidR="00E54DF9" w:rsidRPr="001745A0" w:rsidRDefault="00E54DF9" w:rsidP="00E54DF9">
      <w:pPr>
        <w:spacing w:line="279" w:lineRule="exact"/>
        <w:jc w:val="center"/>
        <w:rPr>
          <w:rFonts w:ascii="Trebuchet MS" w:eastAsia="Trebuchet MS" w:hAnsi="Trebuchet MS" w:cs="Trebuchet MS"/>
          <w:bCs/>
          <w:color w:val="000000"/>
        </w:rPr>
      </w:pPr>
      <w:r w:rsidRPr="001745A0">
        <w:rPr>
          <w:rFonts w:ascii="Trebuchet MS" w:eastAsia="Trebuchet MS" w:hAnsi="Trebuchet MS" w:cs="Trebuchet MS"/>
          <w:color w:val="000000"/>
        </w:rPr>
        <w:t>38400 Saint Martin d’Hères</w:t>
      </w:r>
    </w:p>
    <w:p w14:paraId="77C478C4" w14:textId="77777777" w:rsidR="00E54DF9" w:rsidRPr="001745A0" w:rsidRDefault="00E54DF9" w:rsidP="00E54DF9">
      <w:pPr>
        <w:spacing w:line="279" w:lineRule="exact"/>
        <w:jc w:val="center"/>
        <w:rPr>
          <w:rFonts w:ascii="Trebuchet MS" w:eastAsia="Trebuchet MS" w:hAnsi="Trebuchet MS" w:cs="Trebuchet MS"/>
          <w:bCs/>
          <w:color w:val="000000"/>
        </w:rPr>
      </w:pPr>
      <w:r w:rsidRPr="001745A0">
        <w:rPr>
          <w:rFonts w:ascii="Trebuchet MS" w:eastAsia="Trebuchet MS" w:hAnsi="Trebuchet MS" w:cs="Trebuchet MS"/>
          <w:color w:val="000000"/>
        </w:rPr>
        <w:t>Domaine Universitaire</w:t>
      </w:r>
    </w:p>
    <w:p w14:paraId="4759F2D6" w14:textId="77777777" w:rsidR="00240FCA" w:rsidRPr="001745A0" w:rsidRDefault="00240FCA" w:rsidP="00740D64">
      <w:pPr>
        <w:spacing w:line="240" w:lineRule="exact"/>
        <w:jc w:val="center"/>
        <w:rPr>
          <w:rFonts w:ascii="Trebuchet MS" w:eastAsia="Trebuchet MS" w:hAnsi="Trebuchet MS" w:cs="Trebuchet MS"/>
          <w:color w:val="FF0000"/>
          <w:u w:val="single"/>
        </w:rPr>
      </w:pPr>
    </w:p>
    <w:p w14:paraId="60C5CA7D" w14:textId="77777777" w:rsidR="00740D64" w:rsidRPr="001745A0" w:rsidRDefault="00740D64" w:rsidP="00740D64">
      <w:pPr>
        <w:spacing w:line="240" w:lineRule="exact"/>
        <w:jc w:val="center"/>
        <w:rPr>
          <w:rFonts w:ascii="Trebuchet MS" w:eastAsia="Trebuchet MS" w:hAnsi="Trebuchet MS" w:cs="Trebuchet MS"/>
          <w:color w:val="FF0000"/>
          <w:u w:val="single"/>
        </w:rPr>
      </w:pPr>
    </w:p>
    <w:p w14:paraId="1EF619F1" w14:textId="77777777" w:rsidR="00740D64" w:rsidRPr="001745A0" w:rsidRDefault="00740D64" w:rsidP="00E54DF9">
      <w:pPr>
        <w:sectPr w:rsidR="00740D64" w:rsidRPr="001745A0" w:rsidSect="007F527B">
          <w:footerReference w:type="default" r:id="rId12"/>
          <w:pgSz w:w="11906" w:h="16838"/>
          <w:pgMar w:top="720" w:right="720" w:bottom="720" w:left="720" w:header="708" w:footer="708" w:gutter="0"/>
          <w:cols w:space="708"/>
          <w:titlePg/>
          <w:docGrid w:linePitch="360"/>
        </w:sectPr>
      </w:pPr>
    </w:p>
    <w:p w14:paraId="624E080B" w14:textId="77777777" w:rsidR="00740D64" w:rsidRPr="001745A0" w:rsidRDefault="00615DD2" w:rsidP="00297DA2">
      <w:pPr>
        <w:pStyle w:val="Titre1"/>
      </w:pPr>
      <w:r w:rsidRPr="001745A0">
        <w:lastRenderedPageBreak/>
        <w:t>I - ADMINISTRATIVE SECTION</w:t>
      </w:r>
    </w:p>
    <w:p w14:paraId="66977180" w14:textId="77777777" w:rsidR="0006156B" w:rsidRPr="00FC5479" w:rsidRDefault="00BF5E45" w:rsidP="00FE67C2">
      <w:pPr>
        <w:pStyle w:val="Titre3"/>
        <w:spacing w:before="240"/>
        <w:rPr>
          <w:lang w:val="en-GB"/>
        </w:rPr>
      </w:pPr>
      <w:sdt>
        <w:sdtPr>
          <w:rPr>
            <w:lang w:val="en-GB"/>
          </w:rPr>
          <w:id w:val="-862898407"/>
        </w:sdtPr>
        <w:sdtEndPr/>
        <w:sdtContent>
          <w:r w:rsidR="00507EF0" w:rsidRPr="00FC5479">
            <w:rPr>
              <w:rFonts w:ascii="MS Gothic" w:eastAsia="MS Gothic" w:hAnsi="MS Gothic"/>
              <w:bCs/>
              <w:lang w:val="en-GB"/>
            </w:rPr>
            <w:t>↙</w:t>
          </w:r>
        </w:sdtContent>
      </w:sdt>
      <w:r w:rsidR="00507EF0" w:rsidRPr="00FC5479">
        <w:rPr>
          <w:bCs/>
          <w:lang w:val="en-GB"/>
        </w:rPr>
        <w:t xml:space="preserve"> Independent application (no consortium)</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FC5479" w14:paraId="62836DCB" w14:textId="77777777" w:rsidTr="001A0873">
        <w:tc>
          <w:tcPr>
            <w:tcW w:w="10456" w:type="dxa"/>
            <w:shd w:val="clear" w:color="auto" w:fill="E0DFE6"/>
          </w:tcPr>
          <w:p w14:paraId="5AEA1DBB" w14:textId="77777777" w:rsidR="00740D64" w:rsidRPr="00FC5479" w:rsidRDefault="00740D64" w:rsidP="0006156B">
            <w:pPr>
              <w:spacing w:before="0" w:after="0"/>
              <w:jc w:val="center"/>
              <w:rPr>
                <w:rFonts w:cs="Arial"/>
                <w:lang w:val="en-GB"/>
              </w:rPr>
            </w:pPr>
            <w:r w:rsidRPr="00FC5479">
              <w:rPr>
                <w:rFonts w:cs="Arial"/>
                <w:lang w:val="en-GB"/>
              </w:rPr>
              <w:t>Name of independent applicant</w:t>
            </w:r>
          </w:p>
        </w:tc>
      </w:tr>
      <w:tr w:rsidR="00740D64" w:rsidRPr="00FC5479" w14:paraId="1983B503" w14:textId="77777777" w:rsidTr="00615DD2">
        <w:trPr>
          <w:trHeight w:val="156"/>
        </w:trPr>
        <w:tc>
          <w:tcPr>
            <w:tcW w:w="10456" w:type="dxa"/>
            <w:vAlign w:val="center"/>
          </w:tcPr>
          <w:p w14:paraId="6717DCEF" w14:textId="77777777" w:rsidR="00740D64" w:rsidRPr="00FC5479" w:rsidRDefault="00740D64" w:rsidP="00615DD2">
            <w:pPr>
              <w:spacing w:before="240" w:after="240"/>
              <w:jc w:val="center"/>
              <w:rPr>
                <w:rFonts w:cs="Arial"/>
                <w:b/>
                <w:lang w:val="en-GB"/>
              </w:rPr>
            </w:pPr>
          </w:p>
        </w:tc>
      </w:tr>
    </w:tbl>
    <w:p w14:paraId="6CC3F50D" w14:textId="77777777" w:rsidR="001A0873" w:rsidRPr="00FC5479" w:rsidRDefault="001A0873" w:rsidP="001729F6">
      <w:pPr>
        <w:spacing w:before="0" w:after="0"/>
        <w:jc w:val="center"/>
        <w:rPr>
          <w:rFonts w:cs="Arial"/>
          <w:lang w:val="en-GB"/>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FC5479" w14:paraId="014CDF32" w14:textId="77777777" w:rsidTr="001A0873">
        <w:tc>
          <w:tcPr>
            <w:tcW w:w="10456" w:type="dxa"/>
            <w:shd w:val="clear" w:color="auto" w:fill="E0DFE6"/>
          </w:tcPr>
          <w:p w14:paraId="349CE012" w14:textId="77777777" w:rsidR="001A0873" w:rsidRPr="00FC5479" w:rsidRDefault="001A0873" w:rsidP="00920859">
            <w:pPr>
              <w:spacing w:before="0" w:after="0"/>
              <w:jc w:val="center"/>
              <w:rPr>
                <w:rFonts w:cs="Arial"/>
                <w:lang w:val="en-GB"/>
              </w:rPr>
            </w:pPr>
            <w:r w:rsidRPr="00FC5479">
              <w:rPr>
                <w:rFonts w:cs="Arial"/>
                <w:lang w:val="en-GB"/>
              </w:rPr>
              <w:t>Complete address</w:t>
            </w:r>
          </w:p>
        </w:tc>
      </w:tr>
      <w:tr w:rsidR="001A0873" w:rsidRPr="00FC5479" w14:paraId="16B3F548" w14:textId="77777777" w:rsidTr="001A0873">
        <w:trPr>
          <w:trHeight w:val="650"/>
        </w:trPr>
        <w:tc>
          <w:tcPr>
            <w:tcW w:w="10456" w:type="dxa"/>
            <w:vAlign w:val="center"/>
          </w:tcPr>
          <w:p w14:paraId="7D1B2DAB" w14:textId="77777777" w:rsidR="00314B0E" w:rsidRPr="00FC5479" w:rsidRDefault="00314B0E" w:rsidP="00314B0E">
            <w:pPr>
              <w:jc w:val="center"/>
              <w:rPr>
                <w:rFonts w:cs="Arial"/>
                <w:lang w:val="en-GB"/>
              </w:rPr>
            </w:pPr>
          </w:p>
        </w:tc>
      </w:tr>
    </w:tbl>
    <w:p w14:paraId="10D5896D" w14:textId="77777777" w:rsidR="00615DD2" w:rsidRPr="00FC5479" w:rsidRDefault="00615DD2" w:rsidP="00920859">
      <w:pPr>
        <w:spacing w:before="0" w:after="0"/>
        <w:jc w:val="center"/>
        <w:rPr>
          <w:rFonts w:cs="Arial"/>
          <w:lang w:val="en-GB"/>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FC5479" w14:paraId="47BA620A" w14:textId="77777777" w:rsidTr="001A0873">
        <w:trPr>
          <w:trHeight w:val="415"/>
        </w:trPr>
        <w:tc>
          <w:tcPr>
            <w:tcW w:w="5228" w:type="dxa"/>
            <w:shd w:val="clear" w:color="auto" w:fill="E0DFE6"/>
            <w:vAlign w:val="center"/>
          </w:tcPr>
          <w:p w14:paraId="6B05CBE6" w14:textId="77777777" w:rsidR="001A0873" w:rsidRPr="00FC5479" w:rsidRDefault="001A0873" w:rsidP="00920859">
            <w:pPr>
              <w:spacing w:before="0" w:after="0"/>
              <w:jc w:val="center"/>
              <w:rPr>
                <w:rFonts w:cs="Arial"/>
                <w:lang w:val="en-GB"/>
              </w:rPr>
            </w:pPr>
            <w:r w:rsidRPr="00FC5479">
              <w:rPr>
                <w:rFonts w:cs="Arial"/>
                <w:lang w:val="en-GB"/>
              </w:rPr>
              <w:t>Telephone number</w:t>
            </w:r>
          </w:p>
        </w:tc>
        <w:tc>
          <w:tcPr>
            <w:tcW w:w="5228" w:type="dxa"/>
            <w:shd w:val="clear" w:color="auto" w:fill="E0DFE6"/>
            <w:vAlign w:val="center"/>
          </w:tcPr>
          <w:p w14:paraId="586C2453" w14:textId="77777777" w:rsidR="001A0873" w:rsidRPr="00FC5479" w:rsidRDefault="001A0873" w:rsidP="00920859">
            <w:pPr>
              <w:spacing w:before="0" w:after="0"/>
              <w:jc w:val="center"/>
              <w:rPr>
                <w:rFonts w:cs="Arial"/>
                <w:lang w:val="en-GB"/>
              </w:rPr>
            </w:pPr>
            <w:r w:rsidRPr="00FC5479">
              <w:rPr>
                <w:rFonts w:cs="Arial"/>
                <w:lang w:val="en-GB"/>
              </w:rPr>
              <w:t>Email address</w:t>
            </w:r>
          </w:p>
        </w:tc>
      </w:tr>
      <w:tr w:rsidR="001A0873" w:rsidRPr="00FC5479" w14:paraId="68B26C82" w14:textId="77777777" w:rsidTr="00615DD2">
        <w:trPr>
          <w:trHeight w:val="134"/>
        </w:trPr>
        <w:tc>
          <w:tcPr>
            <w:tcW w:w="5228" w:type="dxa"/>
            <w:shd w:val="clear" w:color="auto" w:fill="auto"/>
            <w:vAlign w:val="center"/>
          </w:tcPr>
          <w:p w14:paraId="544FE3F6" w14:textId="77777777" w:rsidR="001A0873" w:rsidRPr="00FC5479" w:rsidRDefault="001A0873" w:rsidP="00615DD2">
            <w:pPr>
              <w:jc w:val="center"/>
              <w:rPr>
                <w:rFonts w:cs="Arial"/>
                <w:lang w:val="en-GB"/>
              </w:rPr>
            </w:pPr>
          </w:p>
        </w:tc>
        <w:tc>
          <w:tcPr>
            <w:tcW w:w="5228" w:type="dxa"/>
            <w:shd w:val="clear" w:color="auto" w:fill="auto"/>
            <w:vAlign w:val="center"/>
          </w:tcPr>
          <w:p w14:paraId="17E93567" w14:textId="77777777" w:rsidR="001A0873" w:rsidRPr="00FC5479" w:rsidRDefault="001A0873" w:rsidP="00615DD2">
            <w:pPr>
              <w:jc w:val="center"/>
              <w:rPr>
                <w:rFonts w:cs="Arial"/>
                <w:lang w:val="en-GB"/>
              </w:rPr>
            </w:pPr>
          </w:p>
        </w:tc>
      </w:tr>
    </w:tbl>
    <w:p w14:paraId="1FF9AAFE" w14:textId="77777777" w:rsidR="001A0873" w:rsidRPr="00FC5479" w:rsidRDefault="001A0873" w:rsidP="00920859">
      <w:pPr>
        <w:spacing w:before="0" w:after="0"/>
        <w:jc w:val="center"/>
        <w:rPr>
          <w:rFonts w:cs="Arial"/>
          <w:lang w:val="en-GB"/>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FC5479" w14:paraId="4CBB1E64" w14:textId="77777777" w:rsidTr="001A0873">
        <w:tc>
          <w:tcPr>
            <w:tcW w:w="10456" w:type="dxa"/>
            <w:shd w:val="clear" w:color="auto" w:fill="E0DFE6"/>
          </w:tcPr>
          <w:p w14:paraId="48219E1A" w14:textId="77777777" w:rsidR="001A0873" w:rsidRPr="00FC5479" w:rsidRDefault="001A0873" w:rsidP="00920859">
            <w:pPr>
              <w:spacing w:before="0" w:after="0"/>
              <w:jc w:val="center"/>
              <w:rPr>
                <w:rFonts w:cs="Arial"/>
                <w:lang w:val="en-GB"/>
              </w:rPr>
            </w:pPr>
            <w:r w:rsidRPr="00FC5479">
              <w:rPr>
                <w:rFonts w:cs="Arial"/>
                <w:lang w:val="en-GB"/>
              </w:rPr>
              <w:t>SIRET number</w:t>
            </w:r>
          </w:p>
        </w:tc>
      </w:tr>
      <w:tr w:rsidR="001A0873" w:rsidRPr="00FC5479" w14:paraId="5C74AA3F" w14:textId="77777777" w:rsidTr="00615DD2">
        <w:trPr>
          <w:trHeight w:val="64"/>
        </w:trPr>
        <w:tc>
          <w:tcPr>
            <w:tcW w:w="10456" w:type="dxa"/>
            <w:vAlign w:val="center"/>
          </w:tcPr>
          <w:p w14:paraId="4189BF17" w14:textId="77777777" w:rsidR="001A0873" w:rsidRPr="00FC5479" w:rsidRDefault="001A0873" w:rsidP="00615DD2">
            <w:pPr>
              <w:jc w:val="center"/>
              <w:rPr>
                <w:rFonts w:cs="Arial"/>
                <w:lang w:val="en-GB"/>
              </w:rPr>
            </w:pPr>
          </w:p>
        </w:tc>
      </w:tr>
    </w:tbl>
    <w:p w14:paraId="02B42B60" w14:textId="77777777" w:rsidR="0006156B" w:rsidRPr="00FC5479" w:rsidRDefault="00BF5E45" w:rsidP="00FE67C2">
      <w:pPr>
        <w:pStyle w:val="Titre3"/>
        <w:spacing w:before="240"/>
        <w:rPr>
          <w:lang w:val="en-GB"/>
        </w:rPr>
      </w:pPr>
      <w:sdt>
        <w:sdtPr>
          <w:rPr>
            <w:lang w:val="en-GB"/>
          </w:rPr>
          <w:id w:val="568846280"/>
        </w:sdtPr>
        <w:sdtEndPr/>
        <w:sdtContent>
          <w:r w:rsidR="00507EF0" w:rsidRPr="00FC5479">
            <w:rPr>
              <w:rFonts w:ascii="MS Gothic" w:eastAsia="MS Gothic" w:hAnsi="MS Gothic"/>
              <w:bCs/>
              <w:lang w:val="en-GB"/>
            </w:rPr>
            <w:t>↙</w:t>
          </w:r>
        </w:sdtContent>
      </w:sdt>
      <w:r w:rsidR="00507EF0" w:rsidRPr="00FC5479">
        <w:rPr>
          <w:bCs/>
          <w:lang w:val="en-GB"/>
        </w:rPr>
        <w:t xml:space="preserve"> Consortium application</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FC5479" w14:paraId="31DD0A33" w14:textId="77777777" w:rsidTr="0070530A">
        <w:tc>
          <w:tcPr>
            <w:tcW w:w="10456" w:type="dxa"/>
            <w:shd w:val="clear" w:color="auto" w:fill="E0DFE6"/>
          </w:tcPr>
          <w:p w14:paraId="54F0B859" w14:textId="77777777" w:rsidR="0006156B" w:rsidRPr="00FC5479" w:rsidRDefault="0006156B" w:rsidP="0070530A">
            <w:pPr>
              <w:spacing w:before="0" w:after="0"/>
              <w:jc w:val="center"/>
              <w:rPr>
                <w:rFonts w:cs="Arial"/>
                <w:lang w:val="en-GB"/>
              </w:rPr>
            </w:pPr>
            <w:r w:rsidRPr="00FC5479">
              <w:rPr>
                <w:rFonts w:cs="Arial"/>
                <w:lang w:val="en-GB"/>
              </w:rPr>
              <w:t>Name of consortium representative</w:t>
            </w:r>
          </w:p>
        </w:tc>
      </w:tr>
      <w:tr w:rsidR="0006156B" w:rsidRPr="00FC5479" w14:paraId="451C16C4" w14:textId="77777777" w:rsidTr="0070530A">
        <w:trPr>
          <w:trHeight w:val="156"/>
        </w:trPr>
        <w:tc>
          <w:tcPr>
            <w:tcW w:w="10456" w:type="dxa"/>
            <w:vAlign w:val="center"/>
          </w:tcPr>
          <w:p w14:paraId="07DD052C" w14:textId="77777777" w:rsidR="0006156B" w:rsidRPr="00FC5479" w:rsidRDefault="0006156B" w:rsidP="0070530A">
            <w:pPr>
              <w:spacing w:before="240" w:after="240"/>
              <w:jc w:val="center"/>
              <w:rPr>
                <w:rFonts w:cs="Arial"/>
                <w:b/>
                <w:lang w:val="en-GB"/>
              </w:rPr>
            </w:pPr>
          </w:p>
        </w:tc>
      </w:tr>
    </w:tbl>
    <w:p w14:paraId="61A2365E" w14:textId="77777777" w:rsidR="00FE67C2" w:rsidRPr="00FC5479" w:rsidRDefault="00FE67C2" w:rsidP="00FE67C2">
      <w:pPr>
        <w:spacing w:before="0" w:after="0"/>
        <w:jc w:val="center"/>
        <w:rPr>
          <w:rFonts w:cs="Arial"/>
          <w:lang w:val="en-GB"/>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FC5479" w14:paraId="28902A7F" w14:textId="77777777" w:rsidTr="0070530A">
        <w:tc>
          <w:tcPr>
            <w:tcW w:w="10456" w:type="dxa"/>
            <w:shd w:val="clear" w:color="auto" w:fill="E0DFE6"/>
          </w:tcPr>
          <w:p w14:paraId="270C93D5" w14:textId="77777777" w:rsidR="00FE67C2" w:rsidRPr="00FC5479" w:rsidRDefault="00FE67C2" w:rsidP="0070530A">
            <w:pPr>
              <w:spacing w:before="0" w:after="0"/>
              <w:jc w:val="center"/>
              <w:rPr>
                <w:rFonts w:cs="Arial"/>
                <w:lang w:val="en-GB"/>
              </w:rPr>
            </w:pPr>
            <w:r w:rsidRPr="00FC5479">
              <w:rPr>
                <w:rFonts w:cs="Arial"/>
                <w:lang w:val="en-GB"/>
              </w:rPr>
              <w:t>Complete address</w:t>
            </w:r>
          </w:p>
        </w:tc>
      </w:tr>
      <w:tr w:rsidR="00FE67C2" w:rsidRPr="00FC5479" w14:paraId="4D21195B" w14:textId="77777777" w:rsidTr="0070530A">
        <w:trPr>
          <w:trHeight w:val="650"/>
        </w:trPr>
        <w:tc>
          <w:tcPr>
            <w:tcW w:w="10456" w:type="dxa"/>
            <w:vAlign w:val="center"/>
          </w:tcPr>
          <w:p w14:paraId="3DBB14FE" w14:textId="77777777" w:rsidR="00FE67C2" w:rsidRPr="00FC5479" w:rsidRDefault="00FE67C2" w:rsidP="0070530A">
            <w:pPr>
              <w:jc w:val="center"/>
              <w:rPr>
                <w:rFonts w:cs="Arial"/>
                <w:lang w:val="en-GB"/>
              </w:rPr>
            </w:pPr>
          </w:p>
        </w:tc>
      </w:tr>
    </w:tbl>
    <w:p w14:paraId="09D6A409" w14:textId="77777777" w:rsidR="00FE67C2" w:rsidRPr="00FC5479" w:rsidRDefault="00FE67C2" w:rsidP="00FE67C2">
      <w:pPr>
        <w:spacing w:before="0" w:after="0"/>
        <w:jc w:val="center"/>
        <w:rPr>
          <w:rFonts w:cs="Arial"/>
          <w:lang w:val="en-GB"/>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FC5479" w14:paraId="500F9629" w14:textId="77777777" w:rsidTr="0070530A">
        <w:trPr>
          <w:trHeight w:val="415"/>
        </w:trPr>
        <w:tc>
          <w:tcPr>
            <w:tcW w:w="5228" w:type="dxa"/>
            <w:shd w:val="clear" w:color="auto" w:fill="E0DFE6"/>
            <w:vAlign w:val="center"/>
          </w:tcPr>
          <w:p w14:paraId="0A5F96EF" w14:textId="77777777" w:rsidR="00FE67C2" w:rsidRPr="00FC5479" w:rsidRDefault="00FE67C2" w:rsidP="0070530A">
            <w:pPr>
              <w:spacing w:before="0" w:after="0"/>
              <w:jc w:val="center"/>
              <w:rPr>
                <w:rFonts w:cs="Arial"/>
                <w:lang w:val="en-GB"/>
              </w:rPr>
            </w:pPr>
            <w:r w:rsidRPr="00FC5479">
              <w:rPr>
                <w:rFonts w:cs="Arial"/>
                <w:lang w:val="en-GB"/>
              </w:rPr>
              <w:t>Telephone number</w:t>
            </w:r>
          </w:p>
        </w:tc>
        <w:tc>
          <w:tcPr>
            <w:tcW w:w="5228" w:type="dxa"/>
            <w:shd w:val="clear" w:color="auto" w:fill="E0DFE6"/>
            <w:vAlign w:val="center"/>
          </w:tcPr>
          <w:p w14:paraId="102E0201" w14:textId="77777777" w:rsidR="00FE67C2" w:rsidRPr="00FC5479" w:rsidRDefault="00FE67C2" w:rsidP="0070530A">
            <w:pPr>
              <w:spacing w:before="0" w:after="0"/>
              <w:jc w:val="center"/>
              <w:rPr>
                <w:rFonts w:cs="Arial"/>
                <w:lang w:val="en-GB"/>
              </w:rPr>
            </w:pPr>
            <w:r w:rsidRPr="00FC5479">
              <w:rPr>
                <w:rFonts w:cs="Arial"/>
                <w:lang w:val="en-GB"/>
              </w:rPr>
              <w:t>Email address</w:t>
            </w:r>
          </w:p>
        </w:tc>
      </w:tr>
      <w:tr w:rsidR="00FE67C2" w:rsidRPr="00FC5479" w14:paraId="666DCD16" w14:textId="77777777" w:rsidTr="0070530A">
        <w:trPr>
          <w:trHeight w:val="134"/>
        </w:trPr>
        <w:tc>
          <w:tcPr>
            <w:tcW w:w="5228" w:type="dxa"/>
            <w:shd w:val="clear" w:color="auto" w:fill="auto"/>
            <w:vAlign w:val="center"/>
          </w:tcPr>
          <w:p w14:paraId="01008CC6" w14:textId="77777777" w:rsidR="00FE67C2" w:rsidRPr="00FC5479" w:rsidRDefault="00FE67C2" w:rsidP="0070530A">
            <w:pPr>
              <w:jc w:val="center"/>
              <w:rPr>
                <w:rFonts w:cs="Arial"/>
                <w:lang w:val="en-GB"/>
              </w:rPr>
            </w:pPr>
          </w:p>
        </w:tc>
        <w:tc>
          <w:tcPr>
            <w:tcW w:w="5228" w:type="dxa"/>
            <w:shd w:val="clear" w:color="auto" w:fill="auto"/>
            <w:vAlign w:val="center"/>
          </w:tcPr>
          <w:p w14:paraId="0D252E4C" w14:textId="77777777" w:rsidR="00FE67C2" w:rsidRPr="00FC5479" w:rsidRDefault="00FE67C2" w:rsidP="0070530A">
            <w:pPr>
              <w:jc w:val="center"/>
              <w:rPr>
                <w:rFonts w:cs="Arial"/>
                <w:lang w:val="en-GB"/>
              </w:rPr>
            </w:pPr>
          </w:p>
        </w:tc>
      </w:tr>
    </w:tbl>
    <w:p w14:paraId="1D61A22B" w14:textId="77777777" w:rsidR="00FE67C2" w:rsidRPr="00FC5479" w:rsidRDefault="00FE67C2" w:rsidP="00FE67C2">
      <w:pPr>
        <w:spacing w:before="0" w:after="0"/>
        <w:jc w:val="center"/>
        <w:rPr>
          <w:rFonts w:cs="Arial"/>
          <w:lang w:val="en-GB"/>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FC5479" w14:paraId="4EE47B50" w14:textId="77777777" w:rsidTr="0070530A">
        <w:tc>
          <w:tcPr>
            <w:tcW w:w="10456" w:type="dxa"/>
            <w:shd w:val="clear" w:color="auto" w:fill="E0DFE6"/>
          </w:tcPr>
          <w:p w14:paraId="45970D42" w14:textId="77777777" w:rsidR="00FE67C2" w:rsidRPr="00FC5479" w:rsidRDefault="00FE67C2" w:rsidP="0070530A">
            <w:pPr>
              <w:spacing w:before="0" w:after="0"/>
              <w:jc w:val="center"/>
              <w:rPr>
                <w:rFonts w:cs="Arial"/>
                <w:lang w:val="en-GB"/>
              </w:rPr>
            </w:pPr>
            <w:r w:rsidRPr="00FC5479">
              <w:rPr>
                <w:rFonts w:cs="Arial"/>
                <w:lang w:val="en-GB"/>
              </w:rPr>
              <w:t>SIRET number</w:t>
            </w:r>
          </w:p>
        </w:tc>
      </w:tr>
      <w:tr w:rsidR="00FE67C2" w:rsidRPr="00FC5479" w14:paraId="065DF56A" w14:textId="77777777" w:rsidTr="0070530A">
        <w:trPr>
          <w:trHeight w:val="64"/>
        </w:trPr>
        <w:tc>
          <w:tcPr>
            <w:tcW w:w="10456" w:type="dxa"/>
            <w:vAlign w:val="center"/>
          </w:tcPr>
          <w:p w14:paraId="2E5B79D7" w14:textId="77777777" w:rsidR="00FE67C2" w:rsidRPr="00FC5479" w:rsidRDefault="00FE67C2" w:rsidP="0070530A">
            <w:pPr>
              <w:jc w:val="center"/>
              <w:rPr>
                <w:rFonts w:cs="Arial"/>
                <w:lang w:val="en-GB"/>
              </w:rPr>
            </w:pPr>
          </w:p>
        </w:tc>
      </w:tr>
    </w:tbl>
    <w:p w14:paraId="5D9CA1D9" w14:textId="77777777" w:rsidR="0006156B" w:rsidRPr="00FC5479" w:rsidRDefault="0006156B" w:rsidP="00FE67C2">
      <w:pPr>
        <w:ind w:left="426"/>
        <w:rPr>
          <w:lang w:val="en-GB"/>
        </w:rPr>
      </w:pPr>
      <w:r w:rsidRPr="00FC5479">
        <w:rPr>
          <w:lang w:val="en-GB"/>
        </w:rPr>
        <w:t>Form of consortium:</w:t>
      </w:r>
    </w:p>
    <w:p w14:paraId="5CF9E077" w14:textId="77777777" w:rsidR="0006156B" w:rsidRPr="00FC5479" w:rsidRDefault="00BF5E45" w:rsidP="0006156B">
      <w:pPr>
        <w:spacing w:before="0" w:after="0"/>
        <w:ind w:left="2694"/>
        <w:rPr>
          <w:lang w:val="en-GB"/>
        </w:rPr>
      </w:pPr>
      <w:sdt>
        <w:sdtPr>
          <w:rPr>
            <w:lang w:val="en-GB"/>
          </w:rPr>
          <w:id w:val="1679625701"/>
        </w:sdtPr>
        <w:sdtEndPr/>
        <w:sdtContent>
          <w:r w:rsidR="00507EF0" w:rsidRPr="00FC5479">
            <w:rPr>
              <w:rFonts w:ascii="MS Gothic" w:eastAsia="MS Gothic" w:hAnsi="MS Gothic"/>
              <w:lang w:val="en-GB"/>
            </w:rPr>
            <w:t>☐</w:t>
          </w:r>
        </w:sdtContent>
      </w:sdt>
      <w:r w:rsidR="00507EF0" w:rsidRPr="00FC5479">
        <w:rPr>
          <w:lang w:val="en-GB"/>
        </w:rPr>
        <w:t xml:space="preserve"> Joint-and-several liability consortium</w:t>
      </w:r>
    </w:p>
    <w:p w14:paraId="79251EE0" w14:textId="77777777" w:rsidR="0006156B" w:rsidRPr="00FC5479" w:rsidRDefault="00BF5E45" w:rsidP="0006156B">
      <w:pPr>
        <w:spacing w:before="0" w:after="0"/>
        <w:ind w:left="2694"/>
        <w:rPr>
          <w:lang w:val="en-GB"/>
        </w:rPr>
      </w:pPr>
      <w:sdt>
        <w:sdtPr>
          <w:rPr>
            <w:lang w:val="en-GB"/>
          </w:rPr>
          <w:id w:val="389997959"/>
        </w:sdtPr>
        <w:sdtEndPr/>
        <w:sdtContent>
          <w:r w:rsidR="00507EF0" w:rsidRPr="00FC5479">
            <w:rPr>
              <w:rFonts w:ascii="MS Gothic" w:eastAsia="MS Gothic" w:hAnsi="MS Gothic"/>
              <w:lang w:val="en-GB"/>
            </w:rPr>
            <w:t>☐</w:t>
          </w:r>
        </w:sdtContent>
      </w:sdt>
      <w:r w:rsidR="00507EF0" w:rsidRPr="00FC5479">
        <w:rPr>
          <w:lang w:val="en-GB"/>
        </w:rPr>
        <w:t xml:space="preserve"> Joint liability consortium with jointly-and-severally liable agent</w:t>
      </w:r>
    </w:p>
    <w:p w14:paraId="201E7BED" w14:textId="77777777" w:rsidR="0006156B" w:rsidRPr="00FC5479" w:rsidRDefault="00BF5E45" w:rsidP="00FE67C2">
      <w:pPr>
        <w:spacing w:before="0" w:after="240"/>
        <w:ind w:left="2694"/>
        <w:rPr>
          <w:lang w:val="en-GB"/>
        </w:rPr>
      </w:pPr>
      <w:sdt>
        <w:sdtPr>
          <w:rPr>
            <w:lang w:val="en-GB"/>
          </w:rPr>
          <w:id w:val="1194277495"/>
        </w:sdtPr>
        <w:sdtEndPr/>
        <w:sdtContent>
          <w:r w:rsidR="00507EF0" w:rsidRPr="00FC5479">
            <w:rPr>
              <w:rFonts w:ascii="MS Gothic" w:eastAsia="MS Gothic" w:hAnsi="MS Gothic"/>
              <w:lang w:val="en-GB"/>
            </w:rPr>
            <w:t>☐</w:t>
          </w:r>
        </w:sdtContent>
      </w:sdt>
      <w:r w:rsidR="00507EF0" w:rsidRPr="00FC5479">
        <w:rPr>
          <w:lang w:val="en-GB"/>
        </w:rPr>
        <w:t>Joint liability consortium without jointly-and-severally liable agent</w:t>
      </w:r>
    </w:p>
    <w:p w14:paraId="4C84F303" w14:textId="77777777" w:rsidR="00740D64" w:rsidRPr="00FC5479" w:rsidRDefault="00740D64" w:rsidP="00740D64">
      <w:pPr>
        <w:jc w:val="center"/>
        <w:rPr>
          <w:rFonts w:cs="Arial"/>
          <w:lang w:val="en-GB"/>
        </w:rPr>
        <w:sectPr w:rsidR="00740D64" w:rsidRPr="00FC5479" w:rsidSect="00252840">
          <w:footerReference w:type="first" r:id="rId13"/>
          <w:pgSz w:w="11906" w:h="16838"/>
          <w:pgMar w:top="720" w:right="720" w:bottom="720" w:left="720" w:header="708" w:footer="708" w:gutter="0"/>
          <w:cols w:space="708"/>
          <w:titlePg/>
          <w:docGrid w:linePitch="360"/>
        </w:sectPr>
      </w:pPr>
    </w:p>
    <w:p w14:paraId="236B919C" w14:textId="77777777" w:rsidR="0049774A" w:rsidRPr="00FC5479" w:rsidRDefault="00615DD2" w:rsidP="00C51BB2">
      <w:pPr>
        <w:pStyle w:val="Titre1"/>
        <w:rPr>
          <w:lang w:val="en-GB"/>
        </w:rPr>
      </w:pPr>
      <w:r w:rsidRPr="00FC5479">
        <w:rPr>
          <w:lang w:val="en-GB"/>
        </w:rPr>
        <w:lastRenderedPageBreak/>
        <w:t>II - FINANCIAL SECTION (30%)</w:t>
      </w:r>
    </w:p>
    <w:p w14:paraId="70BDC724" w14:textId="77777777" w:rsidR="00740D64" w:rsidRPr="00FC5479" w:rsidRDefault="00740D64" w:rsidP="00240FCA">
      <w:pPr>
        <w:spacing w:before="0" w:after="0"/>
        <w:jc w:val="center"/>
        <w:rPr>
          <w:rFonts w:cs="Arial"/>
          <w:lang w:val="en-GB"/>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615DD2" w:rsidRPr="00BF5E45" w14:paraId="7FC5800C" w14:textId="77777777" w:rsidTr="0070530A">
        <w:tc>
          <w:tcPr>
            <w:tcW w:w="10456" w:type="dxa"/>
            <w:shd w:val="clear" w:color="auto" w:fill="E0DFE6"/>
          </w:tcPr>
          <w:p w14:paraId="3B8D9622" w14:textId="77777777" w:rsidR="00E54DF9" w:rsidRPr="00FC5479" w:rsidRDefault="00E54DF9" w:rsidP="00E54DF9">
            <w:pPr>
              <w:spacing w:before="0" w:after="0"/>
              <w:jc w:val="center"/>
              <w:rPr>
                <w:rFonts w:cs="Arial"/>
                <w:b/>
                <w:bCs/>
                <w:lang w:val="en-GB"/>
              </w:rPr>
            </w:pPr>
            <w:r w:rsidRPr="00FC5479">
              <w:rPr>
                <w:rFonts w:cs="Arial"/>
                <w:b/>
                <w:bCs/>
                <w:lang w:val="en-GB"/>
              </w:rPr>
              <w:t>Total and fixed price in € excluding VAT for equipment in compliance with the technical requirements given in the CCTP and associated services (delivery, warranty and after-sales service)</w:t>
            </w:r>
          </w:p>
          <w:p w14:paraId="41C5591D" w14:textId="77777777" w:rsidR="00E54DF9" w:rsidRPr="00FC5479" w:rsidRDefault="00E54DF9" w:rsidP="00E54DF9">
            <w:pPr>
              <w:spacing w:before="0" w:after="0"/>
              <w:rPr>
                <w:rFonts w:cs="Arial"/>
                <w:b/>
                <w:bCs/>
                <w:lang w:val="en-GB"/>
              </w:rPr>
            </w:pPr>
          </w:p>
          <w:p w14:paraId="4AF8814E" w14:textId="77777777" w:rsidR="00E54DF9" w:rsidRPr="00FC5479" w:rsidRDefault="00E54DF9" w:rsidP="00E54DF9">
            <w:pPr>
              <w:spacing w:before="0" w:after="0"/>
              <w:jc w:val="center"/>
              <w:rPr>
                <w:rFonts w:cs="Arial"/>
                <w:color w:val="FF0000"/>
                <w:lang w:val="en-GB"/>
              </w:rPr>
            </w:pPr>
            <w:r w:rsidRPr="00FC5479">
              <w:rPr>
                <w:rFonts w:cs="Arial"/>
                <w:color w:val="FF0000"/>
                <w:lang w:val="en-GB"/>
              </w:rPr>
              <w:t>Prices are considered to include all costs inherent in the service provided</w:t>
            </w:r>
          </w:p>
          <w:p w14:paraId="3A856A06" w14:textId="77777777" w:rsidR="00A354CB" w:rsidRPr="00FC5479" w:rsidRDefault="00A354CB" w:rsidP="00920859">
            <w:pPr>
              <w:spacing w:before="0" w:after="0"/>
              <w:jc w:val="center"/>
              <w:rPr>
                <w:rFonts w:cs="Arial"/>
                <w:color w:val="FF0000"/>
                <w:lang w:val="en-GB"/>
              </w:rPr>
            </w:pPr>
          </w:p>
          <w:p w14:paraId="2B41361B" w14:textId="77777777" w:rsidR="00A354CB" w:rsidRPr="00FC5479" w:rsidRDefault="00A354CB" w:rsidP="009A0A29">
            <w:pPr>
              <w:spacing w:before="0" w:after="0"/>
              <w:rPr>
                <w:rFonts w:cs="Arial"/>
                <w:lang w:val="en-GB"/>
              </w:rPr>
            </w:pPr>
          </w:p>
        </w:tc>
      </w:tr>
      <w:tr w:rsidR="00615DD2" w:rsidRPr="00BF5E45" w14:paraId="7B963846" w14:textId="77777777" w:rsidTr="0070530A">
        <w:trPr>
          <w:trHeight w:val="156"/>
        </w:trPr>
        <w:tc>
          <w:tcPr>
            <w:tcW w:w="10456" w:type="dxa"/>
            <w:vAlign w:val="center"/>
          </w:tcPr>
          <w:p w14:paraId="56CE4F2F" w14:textId="77777777" w:rsidR="007D3749" w:rsidRPr="00FC5479" w:rsidRDefault="007D3749" w:rsidP="00C51BB2">
            <w:pPr>
              <w:spacing w:before="240"/>
              <w:jc w:val="center"/>
              <w:rPr>
                <w:rFonts w:cs="Arial"/>
                <w:b/>
                <w:bCs/>
                <w:u w:val="single"/>
                <w:lang w:val="en-GB"/>
              </w:rPr>
            </w:pPr>
            <w:r w:rsidRPr="00FC5479">
              <w:rPr>
                <w:rFonts w:cs="Arial"/>
                <w:b/>
                <w:bCs/>
                <w:u w:val="single"/>
                <w:lang w:val="en-GB"/>
              </w:rPr>
              <w:t>Breakdown of prices</w:t>
            </w:r>
          </w:p>
          <w:tbl>
            <w:tblPr>
              <w:tblStyle w:val="Grilledutableau"/>
              <w:tblW w:w="0" w:type="auto"/>
              <w:tblLook w:val="04A0" w:firstRow="1" w:lastRow="0" w:firstColumn="1" w:lastColumn="0" w:noHBand="0" w:noVBand="1"/>
            </w:tblPr>
            <w:tblGrid>
              <w:gridCol w:w="2556"/>
              <w:gridCol w:w="2556"/>
              <w:gridCol w:w="2556"/>
              <w:gridCol w:w="2556"/>
            </w:tblGrid>
            <w:tr w:rsidR="007D3749" w:rsidRPr="00BF5E45" w14:paraId="47AF6AC8" w14:textId="77777777" w:rsidTr="00313268">
              <w:tc>
                <w:tcPr>
                  <w:tcW w:w="2556" w:type="dxa"/>
                  <w:shd w:val="clear" w:color="auto" w:fill="BFBFBF" w:themeFill="background1" w:themeFillShade="BF"/>
                </w:tcPr>
                <w:p w14:paraId="43C09D9C" w14:textId="77777777" w:rsidR="007D3749" w:rsidRPr="00FC5479" w:rsidRDefault="007D3749" w:rsidP="00E54DF9">
                  <w:pPr>
                    <w:spacing w:before="240"/>
                    <w:jc w:val="center"/>
                    <w:rPr>
                      <w:rFonts w:cs="Arial"/>
                      <w:b/>
                      <w:bCs/>
                      <w:lang w:val="en-GB"/>
                    </w:rPr>
                  </w:pPr>
                  <w:r w:rsidRPr="00FC5479">
                    <w:rPr>
                      <w:rFonts w:cs="Arial"/>
                      <w:b/>
                      <w:bCs/>
                      <w:lang w:val="en-GB"/>
                    </w:rPr>
                    <w:t>Services</w:t>
                  </w:r>
                </w:p>
              </w:tc>
              <w:tc>
                <w:tcPr>
                  <w:tcW w:w="2556" w:type="dxa"/>
                  <w:shd w:val="clear" w:color="auto" w:fill="BFBFBF" w:themeFill="background1" w:themeFillShade="BF"/>
                </w:tcPr>
                <w:p w14:paraId="4F6B33DA" w14:textId="77777777" w:rsidR="007D3749" w:rsidRPr="00FC5479" w:rsidRDefault="007D3749" w:rsidP="00E54DF9">
                  <w:pPr>
                    <w:spacing w:before="240"/>
                    <w:jc w:val="center"/>
                    <w:rPr>
                      <w:rFonts w:cs="Arial"/>
                      <w:b/>
                      <w:bCs/>
                      <w:lang w:val="en-GB"/>
                    </w:rPr>
                  </w:pPr>
                  <w:r w:rsidRPr="00FC5479">
                    <w:rPr>
                      <w:rFonts w:cs="Arial"/>
                      <w:b/>
                      <w:bCs/>
                      <w:lang w:val="en-GB"/>
                    </w:rPr>
                    <w:t>Price excl. tax</w:t>
                  </w:r>
                </w:p>
              </w:tc>
              <w:tc>
                <w:tcPr>
                  <w:tcW w:w="2556" w:type="dxa"/>
                  <w:shd w:val="clear" w:color="auto" w:fill="BFBFBF" w:themeFill="background1" w:themeFillShade="BF"/>
                </w:tcPr>
                <w:p w14:paraId="5EB1054A" w14:textId="77777777" w:rsidR="007D3749" w:rsidRPr="00FC5479" w:rsidRDefault="007D3749" w:rsidP="00E54DF9">
                  <w:pPr>
                    <w:spacing w:before="240"/>
                    <w:jc w:val="center"/>
                    <w:rPr>
                      <w:rFonts w:cs="Arial"/>
                      <w:b/>
                      <w:bCs/>
                      <w:lang w:val="en-GB"/>
                    </w:rPr>
                  </w:pPr>
                  <w:r w:rsidRPr="00FC5479">
                    <w:rPr>
                      <w:rFonts w:cs="Arial"/>
                      <w:b/>
                      <w:bCs/>
                      <w:lang w:val="en-GB"/>
                    </w:rPr>
                    <w:t>VAT rate (in %)</w:t>
                  </w:r>
                </w:p>
              </w:tc>
              <w:tc>
                <w:tcPr>
                  <w:tcW w:w="2556" w:type="dxa"/>
                  <w:shd w:val="clear" w:color="auto" w:fill="BFBFBF" w:themeFill="background1" w:themeFillShade="BF"/>
                </w:tcPr>
                <w:p w14:paraId="4824D295" w14:textId="77777777" w:rsidR="007D3749" w:rsidRPr="00FC5479" w:rsidRDefault="007D3749" w:rsidP="00E54DF9">
                  <w:pPr>
                    <w:spacing w:before="240"/>
                    <w:jc w:val="center"/>
                    <w:rPr>
                      <w:rFonts w:cs="Arial"/>
                      <w:b/>
                      <w:bCs/>
                      <w:lang w:val="en-GB"/>
                    </w:rPr>
                  </w:pPr>
                  <w:r w:rsidRPr="00FC5479">
                    <w:rPr>
                      <w:rFonts w:cs="Arial"/>
                      <w:b/>
                      <w:bCs/>
                      <w:lang w:val="en-GB"/>
                    </w:rPr>
                    <w:t>Price (incl. tax)</w:t>
                  </w:r>
                </w:p>
              </w:tc>
            </w:tr>
            <w:tr w:rsidR="007D3749" w:rsidRPr="00BF5E45" w14:paraId="532A2610" w14:textId="77777777" w:rsidTr="007D3749">
              <w:tc>
                <w:tcPr>
                  <w:tcW w:w="2556" w:type="dxa"/>
                </w:tcPr>
                <w:p w14:paraId="2FA04D87" w14:textId="77777777" w:rsidR="007D3749" w:rsidRPr="00FC5479" w:rsidRDefault="007D3749" w:rsidP="00E54DF9">
                  <w:pPr>
                    <w:spacing w:before="240"/>
                    <w:jc w:val="center"/>
                    <w:rPr>
                      <w:rFonts w:cs="Arial"/>
                      <w:b/>
                      <w:bCs/>
                      <w:lang w:val="en-GB"/>
                    </w:rPr>
                  </w:pPr>
                  <w:r w:rsidRPr="00FC5479">
                    <w:rPr>
                      <w:rFonts w:cs="Arial"/>
                      <w:b/>
                      <w:bCs/>
                      <w:lang w:val="en-GB"/>
                    </w:rPr>
                    <w:t>Equipment</w:t>
                  </w:r>
                </w:p>
              </w:tc>
              <w:tc>
                <w:tcPr>
                  <w:tcW w:w="2556" w:type="dxa"/>
                </w:tcPr>
                <w:p w14:paraId="33CB09D6" w14:textId="77777777" w:rsidR="007D3749" w:rsidRPr="00FC5479" w:rsidRDefault="007D3749" w:rsidP="00E54DF9">
                  <w:pPr>
                    <w:spacing w:before="240"/>
                    <w:jc w:val="center"/>
                    <w:rPr>
                      <w:rFonts w:cs="Arial"/>
                      <w:lang w:val="en-GB"/>
                    </w:rPr>
                  </w:pPr>
                </w:p>
              </w:tc>
              <w:tc>
                <w:tcPr>
                  <w:tcW w:w="2556" w:type="dxa"/>
                </w:tcPr>
                <w:p w14:paraId="0F452FC3" w14:textId="77777777" w:rsidR="007D3749" w:rsidRPr="00FC5479" w:rsidRDefault="007D3749" w:rsidP="00E54DF9">
                  <w:pPr>
                    <w:spacing w:before="240"/>
                    <w:jc w:val="center"/>
                    <w:rPr>
                      <w:rFonts w:cs="Arial"/>
                      <w:lang w:val="en-GB"/>
                    </w:rPr>
                  </w:pPr>
                </w:p>
              </w:tc>
              <w:tc>
                <w:tcPr>
                  <w:tcW w:w="2556" w:type="dxa"/>
                </w:tcPr>
                <w:p w14:paraId="6C45F739" w14:textId="77777777" w:rsidR="007D3749" w:rsidRPr="00FC5479" w:rsidRDefault="007D3749" w:rsidP="00E54DF9">
                  <w:pPr>
                    <w:spacing w:before="240"/>
                    <w:jc w:val="center"/>
                    <w:rPr>
                      <w:rFonts w:cs="Arial"/>
                      <w:lang w:val="en-GB"/>
                    </w:rPr>
                  </w:pPr>
                </w:p>
              </w:tc>
            </w:tr>
            <w:tr w:rsidR="007D3749" w:rsidRPr="00BF5E45" w14:paraId="6FB34515" w14:textId="77777777" w:rsidTr="007D3749">
              <w:tc>
                <w:tcPr>
                  <w:tcW w:w="2556" w:type="dxa"/>
                </w:tcPr>
                <w:p w14:paraId="1303246F" w14:textId="77777777" w:rsidR="007D3749" w:rsidRPr="00FC5479" w:rsidRDefault="007D3749" w:rsidP="00E54DF9">
                  <w:pPr>
                    <w:spacing w:before="240"/>
                    <w:jc w:val="center"/>
                    <w:rPr>
                      <w:rFonts w:cs="Arial"/>
                      <w:b/>
                      <w:bCs/>
                      <w:lang w:val="en-GB"/>
                    </w:rPr>
                  </w:pPr>
                  <w:r w:rsidRPr="00FC5479">
                    <w:rPr>
                      <w:rFonts w:cs="Arial"/>
                      <w:b/>
                      <w:bCs/>
                      <w:lang w:val="en-GB"/>
                    </w:rPr>
                    <w:t>Delivery</w:t>
                  </w:r>
                </w:p>
              </w:tc>
              <w:tc>
                <w:tcPr>
                  <w:tcW w:w="2556" w:type="dxa"/>
                </w:tcPr>
                <w:p w14:paraId="7A996A06" w14:textId="77777777" w:rsidR="007D3749" w:rsidRPr="00FC5479" w:rsidRDefault="007D3749" w:rsidP="00E54DF9">
                  <w:pPr>
                    <w:spacing w:before="240"/>
                    <w:jc w:val="center"/>
                    <w:rPr>
                      <w:rFonts w:cs="Arial"/>
                      <w:lang w:val="en-GB"/>
                    </w:rPr>
                  </w:pPr>
                </w:p>
              </w:tc>
              <w:tc>
                <w:tcPr>
                  <w:tcW w:w="2556" w:type="dxa"/>
                </w:tcPr>
                <w:p w14:paraId="6A854EC1" w14:textId="77777777" w:rsidR="007D3749" w:rsidRPr="00FC5479" w:rsidRDefault="007D3749" w:rsidP="00E54DF9">
                  <w:pPr>
                    <w:spacing w:before="240"/>
                    <w:jc w:val="center"/>
                    <w:rPr>
                      <w:rFonts w:cs="Arial"/>
                      <w:lang w:val="en-GB"/>
                    </w:rPr>
                  </w:pPr>
                </w:p>
              </w:tc>
              <w:tc>
                <w:tcPr>
                  <w:tcW w:w="2556" w:type="dxa"/>
                </w:tcPr>
                <w:p w14:paraId="172B3595" w14:textId="77777777" w:rsidR="007D3749" w:rsidRPr="00FC5479" w:rsidRDefault="007D3749" w:rsidP="00E54DF9">
                  <w:pPr>
                    <w:spacing w:before="240"/>
                    <w:jc w:val="center"/>
                    <w:rPr>
                      <w:rFonts w:cs="Arial"/>
                      <w:lang w:val="en-GB"/>
                    </w:rPr>
                  </w:pPr>
                </w:p>
              </w:tc>
            </w:tr>
            <w:tr w:rsidR="007D3749" w:rsidRPr="00BF5E45" w14:paraId="5C880819" w14:textId="77777777" w:rsidTr="007D3749">
              <w:tc>
                <w:tcPr>
                  <w:tcW w:w="2556" w:type="dxa"/>
                </w:tcPr>
                <w:p w14:paraId="4B6E1A0F" w14:textId="77777777" w:rsidR="007D3749" w:rsidRPr="00FC5479" w:rsidRDefault="007D3749" w:rsidP="00E54DF9">
                  <w:pPr>
                    <w:spacing w:before="240"/>
                    <w:jc w:val="center"/>
                    <w:rPr>
                      <w:rFonts w:cs="Arial"/>
                      <w:b/>
                      <w:bCs/>
                      <w:lang w:val="en-GB"/>
                    </w:rPr>
                  </w:pPr>
                  <w:r w:rsidRPr="00FC5479">
                    <w:rPr>
                      <w:rFonts w:cs="Arial"/>
                      <w:b/>
                      <w:bCs/>
                      <w:lang w:val="en-GB"/>
                    </w:rPr>
                    <w:t>After-sales service</w:t>
                  </w:r>
                </w:p>
              </w:tc>
              <w:tc>
                <w:tcPr>
                  <w:tcW w:w="2556" w:type="dxa"/>
                </w:tcPr>
                <w:p w14:paraId="59EA8CC9" w14:textId="77777777" w:rsidR="007D3749" w:rsidRPr="00FC5479" w:rsidRDefault="007D3749" w:rsidP="00E54DF9">
                  <w:pPr>
                    <w:spacing w:before="240"/>
                    <w:jc w:val="center"/>
                    <w:rPr>
                      <w:rFonts w:cs="Arial"/>
                      <w:lang w:val="en-GB"/>
                    </w:rPr>
                  </w:pPr>
                </w:p>
              </w:tc>
              <w:tc>
                <w:tcPr>
                  <w:tcW w:w="2556" w:type="dxa"/>
                </w:tcPr>
                <w:p w14:paraId="1627E4F9" w14:textId="77777777" w:rsidR="007D3749" w:rsidRPr="00FC5479" w:rsidRDefault="007D3749" w:rsidP="00E54DF9">
                  <w:pPr>
                    <w:spacing w:before="240"/>
                    <w:jc w:val="center"/>
                    <w:rPr>
                      <w:rFonts w:cs="Arial"/>
                      <w:lang w:val="en-GB"/>
                    </w:rPr>
                  </w:pPr>
                </w:p>
              </w:tc>
              <w:tc>
                <w:tcPr>
                  <w:tcW w:w="2556" w:type="dxa"/>
                </w:tcPr>
                <w:p w14:paraId="1387D1CB" w14:textId="77777777" w:rsidR="007D3749" w:rsidRPr="00FC5479" w:rsidRDefault="007D3749" w:rsidP="00E54DF9">
                  <w:pPr>
                    <w:spacing w:before="240"/>
                    <w:jc w:val="center"/>
                    <w:rPr>
                      <w:rFonts w:cs="Arial"/>
                      <w:lang w:val="en-GB"/>
                    </w:rPr>
                  </w:pPr>
                </w:p>
              </w:tc>
            </w:tr>
            <w:tr w:rsidR="007D3749" w:rsidRPr="00BF5E45" w14:paraId="2A11A1DE" w14:textId="77777777" w:rsidTr="00313268">
              <w:tc>
                <w:tcPr>
                  <w:tcW w:w="2556" w:type="dxa"/>
                  <w:shd w:val="clear" w:color="auto" w:fill="BFBFBF" w:themeFill="background1" w:themeFillShade="BF"/>
                </w:tcPr>
                <w:p w14:paraId="69AB9F7D" w14:textId="77777777" w:rsidR="007D3749" w:rsidRPr="00FC5479" w:rsidRDefault="007D3749" w:rsidP="00E54DF9">
                  <w:pPr>
                    <w:spacing w:before="240"/>
                    <w:jc w:val="center"/>
                    <w:rPr>
                      <w:rFonts w:cs="Arial"/>
                      <w:b/>
                      <w:bCs/>
                      <w:lang w:val="en-GB"/>
                    </w:rPr>
                  </w:pPr>
                  <w:r w:rsidRPr="00FC5479">
                    <w:rPr>
                      <w:rFonts w:cs="Arial"/>
                      <w:b/>
                      <w:bCs/>
                      <w:lang w:val="en-GB"/>
                    </w:rPr>
                    <w:t>TOTAL</w:t>
                  </w:r>
                </w:p>
              </w:tc>
              <w:tc>
                <w:tcPr>
                  <w:tcW w:w="2556" w:type="dxa"/>
                  <w:shd w:val="clear" w:color="auto" w:fill="BFBFBF" w:themeFill="background1" w:themeFillShade="BF"/>
                </w:tcPr>
                <w:p w14:paraId="78127AA3" w14:textId="77777777" w:rsidR="007D3749" w:rsidRPr="00FC5479" w:rsidRDefault="007D3749" w:rsidP="00E54DF9">
                  <w:pPr>
                    <w:spacing w:before="240"/>
                    <w:jc w:val="center"/>
                    <w:rPr>
                      <w:rFonts w:cs="Arial"/>
                      <w:lang w:val="en-GB"/>
                    </w:rPr>
                  </w:pPr>
                </w:p>
              </w:tc>
              <w:tc>
                <w:tcPr>
                  <w:tcW w:w="2556" w:type="dxa"/>
                  <w:shd w:val="clear" w:color="auto" w:fill="BFBFBF" w:themeFill="background1" w:themeFillShade="BF"/>
                </w:tcPr>
                <w:p w14:paraId="77F7C58F" w14:textId="77777777" w:rsidR="007D3749" w:rsidRPr="00FC5479" w:rsidRDefault="007D3749" w:rsidP="00E54DF9">
                  <w:pPr>
                    <w:spacing w:before="240"/>
                    <w:jc w:val="center"/>
                    <w:rPr>
                      <w:rFonts w:cs="Arial"/>
                      <w:lang w:val="en-GB"/>
                    </w:rPr>
                  </w:pPr>
                </w:p>
              </w:tc>
              <w:tc>
                <w:tcPr>
                  <w:tcW w:w="2556" w:type="dxa"/>
                  <w:shd w:val="clear" w:color="auto" w:fill="BFBFBF" w:themeFill="background1" w:themeFillShade="BF"/>
                </w:tcPr>
                <w:p w14:paraId="7762F303" w14:textId="77777777" w:rsidR="007D3749" w:rsidRPr="00FC5479" w:rsidRDefault="007D3749" w:rsidP="00E54DF9">
                  <w:pPr>
                    <w:spacing w:before="240"/>
                    <w:jc w:val="center"/>
                    <w:rPr>
                      <w:rFonts w:cs="Arial"/>
                      <w:lang w:val="en-GB"/>
                    </w:rPr>
                  </w:pPr>
                </w:p>
              </w:tc>
            </w:tr>
          </w:tbl>
          <w:p w14:paraId="017B8B28" w14:textId="77777777" w:rsidR="00EC2A66" w:rsidRPr="00FC5479" w:rsidRDefault="00E54DF9" w:rsidP="00E54DF9">
            <w:pPr>
              <w:spacing w:after="240"/>
              <w:rPr>
                <w:rFonts w:cs="Arial"/>
                <w:lang w:val="en-GB"/>
              </w:rPr>
            </w:pPr>
            <w:r w:rsidRPr="00FC5479">
              <w:rPr>
                <w:rFonts w:cs="Arial"/>
                <w:i/>
                <w:iCs/>
                <w:lang w:val="en-GB"/>
              </w:rPr>
              <w:t>Amount written out:</w:t>
            </w:r>
          </w:p>
        </w:tc>
      </w:tr>
    </w:tbl>
    <w:p w14:paraId="4CF9BEDB" w14:textId="77777777" w:rsidR="00615DD2" w:rsidRPr="00FC5479" w:rsidRDefault="00615DD2" w:rsidP="00920859">
      <w:pPr>
        <w:spacing w:before="0" w:after="0"/>
        <w:jc w:val="center"/>
        <w:rPr>
          <w:rFonts w:cs="Arial"/>
          <w:lang w:val="en-GB"/>
        </w:rPr>
      </w:pPr>
    </w:p>
    <w:p w14:paraId="241BAC74" w14:textId="77777777" w:rsidR="00215453" w:rsidRPr="00FC5479" w:rsidRDefault="00215453" w:rsidP="00E67CB2">
      <w:pPr>
        <w:spacing w:before="0" w:after="0"/>
        <w:rPr>
          <w:rFonts w:cs="Arial"/>
          <w:lang w:val="en-GB"/>
        </w:rPr>
      </w:pPr>
    </w:p>
    <w:p w14:paraId="54B3B043" w14:textId="77777777" w:rsidR="00B15BF5" w:rsidRPr="00FC5479" w:rsidRDefault="00B15BF5" w:rsidP="00E67CB2">
      <w:pPr>
        <w:spacing w:before="0" w:after="0"/>
        <w:rPr>
          <w:rFonts w:cs="Arial"/>
          <w:lang w:val="en-GB"/>
        </w:rPr>
      </w:pP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943733" w:rsidRPr="00BF5E45" w14:paraId="7998A69D" w14:textId="77777777" w:rsidTr="00943733">
        <w:tc>
          <w:tcPr>
            <w:tcW w:w="10485" w:type="dxa"/>
            <w:gridSpan w:val="3"/>
            <w:tcBorders>
              <w:top w:val="single" w:sz="18" w:space="0" w:color="E0DFE6"/>
              <w:bottom w:val="nil"/>
            </w:tcBorders>
            <w:shd w:val="clear" w:color="auto" w:fill="auto"/>
            <w:vAlign w:val="center"/>
          </w:tcPr>
          <w:p w14:paraId="0C7DD72E" w14:textId="77777777" w:rsidR="00943733" w:rsidRPr="00FC5479" w:rsidRDefault="00943733" w:rsidP="008F5208">
            <w:pPr>
              <w:spacing w:before="0" w:after="0"/>
              <w:jc w:val="center"/>
              <w:rPr>
                <w:rFonts w:cs="Arial"/>
                <w:color w:val="EA5A2D"/>
                <w:lang w:val="en-GB"/>
              </w:rPr>
            </w:pPr>
            <w:r w:rsidRPr="00FC5479">
              <w:rPr>
                <w:rFonts w:cs="Arial"/>
                <w:color w:val="EA5A2D"/>
                <w:lang w:val="en-GB"/>
              </w:rPr>
              <w:t>In case of consortium only</w:t>
            </w:r>
          </w:p>
          <w:p w14:paraId="52B4B535" w14:textId="77777777" w:rsidR="00943733" w:rsidRPr="00FC5479" w:rsidRDefault="00943733" w:rsidP="008F5208">
            <w:pPr>
              <w:spacing w:before="0" w:after="0"/>
              <w:jc w:val="center"/>
              <w:rPr>
                <w:rFonts w:cs="Arial"/>
                <w:b/>
                <w:lang w:val="en-GB"/>
              </w:rPr>
            </w:pPr>
            <w:r w:rsidRPr="00FC5479">
              <w:rPr>
                <w:rFonts w:cs="Arial"/>
                <w:b/>
                <w:bCs/>
                <w:color w:val="EA5A2D"/>
                <w:lang w:val="en-GB"/>
              </w:rPr>
              <w:t>NAMES OF CONSORTIUM MEMBERS AND DISTRIBUTION OF SERVICES</w:t>
            </w:r>
          </w:p>
        </w:tc>
      </w:tr>
      <w:tr w:rsidR="00943733" w:rsidRPr="00FC5479" w14:paraId="3FA906C9" w14:textId="77777777" w:rsidTr="00497BD0">
        <w:tc>
          <w:tcPr>
            <w:tcW w:w="4939" w:type="dxa"/>
            <w:tcBorders>
              <w:top w:val="single" w:sz="18" w:space="0" w:color="E0DFE6"/>
              <w:bottom w:val="nil"/>
            </w:tcBorders>
            <w:shd w:val="clear" w:color="auto" w:fill="E0DFE6"/>
            <w:vAlign w:val="center"/>
          </w:tcPr>
          <w:p w14:paraId="703CD89B" w14:textId="77777777" w:rsidR="00943733" w:rsidRPr="00FC5479" w:rsidRDefault="00943733" w:rsidP="00943733">
            <w:pPr>
              <w:spacing w:before="0" w:after="0"/>
              <w:jc w:val="center"/>
              <w:rPr>
                <w:rFonts w:cs="Arial"/>
                <w:lang w:val="en-GB"/>
              </w:rPr>
            </w:pPr>
            <w:r w:rsidRPr="00FC5479">
              <w:rPr>
                <w:rFonts w:cs="Arial"/>
                <w:lang w:val="en-GB"/>
              </w:rPr>
              <w:t>Company name</w:t>
            </w:r>
          </w:p>
        </w:tc>
        <w:tc>
          <w:tcPr>
            <w:tcW w:w="3703" w:type="dxa"/>
            <w:tcBorders>
              <w:top w:val="single" w:sz="18" w:space="0" w:color="E0DFE6"/>
              <w:bottom w:val="nil"/>
            </w:tcBorders>
            <w:shd w:val="clear" w:color="auto" w:fill="E0DFE6"/>
            <w:vAlign w:val="center"/>
          </w:tcPr>
          <w:p w14:paraId="694EB103" w14:textId="77777777" w:rsidR="00943733" w:rsidRPr="00FC5479" w:rsidRDefault="00943733" w:rsidP="00943733">
            <w:pPr>
              <w:spacing w:before="0" w:after="0"/>
              <w:jc w:val="center"/>
              <w:rPr>
                <w:rFonts w:cs="Arial"/>
                <w:lang w:val="en-GB"/>
              </w:rPr>
            </w:pPr>
            <w:r w:rsidRPr="00FC5479">
              <w:rPr>
                <w:rFonts w:cs="Arial"/>
                <w:lang w:val="en-GB"/>
              </w:rPr>
              <w:t>Services concerned</w:t>
            </w:r>
          </w:p>
        </w:tc>
        <w:tc>
          <w:tcPr>
            <w:tcW w:w="1843" w:type="dxa"/>
            <w:tcBorders>
              <w:top w:val="single" w:sz="18" w:space="0" w:color="E0DFE6"/>
              <w:bottom w:val="nil"/>
            </w:tcBorders>
            <w:shd w:val="clear" w:color="auto" w:fill="E0DFE6"/>
            <w:vAlign w:val="center"/>
          </w:tcPr>
          <w:p w14:paraId="0AE99FED" w14:textId="77777777" w:rsidR="00943733" w:rsidRPr="00FC5479" w:rsidRDefault="00943733" w:rsidP="00943733">
            <w:pPr>
              <w:spacing w:before="0" w:after="0"/>
              <w:jc w:val="center"/>
              <w:rPr>
                <w:rFonts w:cs="Arial"/>
                <w:lang w:val="en-GB"/>
              </w:rPr>
            </w:pPr>
            <w:r w:rsidRPr="00FC5479">
              <w:rPr>
                <w:rFonts w:cs="Arial"/>
                <w:lang w:val="en-GB"/>
              </w:rPr>
              <w:t>Amount in € excl. tax</w:t>
            </w:r>
          </w:p>
        </w:tc>
      </w:tr>
      <w:tr w:rsidR="00943733" w:rsidRPr="00BF5E45" w14:paraId="5F8049C7" w14:textId="77777777" w:rsidTr="00497BD0">
        <w:tc>
          <w:tcPr>
            <w:tcW w:w="4939" w:type="dxa"/>
            <w:tcBorders>
              <w:top w:val="nil"/>
            </w:tcBorders>
          </w:tcPr>
          <w:p w14:paraId="527635FE" w14:textId="77777777" w:rsidR="00943733" w:rsidRPr="00FC5479" w:rsidRDefault="00943733" w:rsidP="00AA7CC7">
            <w:pPr>
              <w:rPr>
                <w:rFonts w:cs="Arial"/>
                <w:lang w:val="en-GB"/>
              </w:rPr>
            </w:pPr>
            <w:r w:rsidRPr="00FC5479">
              <w:rPr>
                <w:rFonts w:cs="Arial"/>
                <w:lang w:val="en-GB"/>
              </w:rPr>
              <w:t xml:space="preserve">Trade name: </w:t>
            </w:r>
          </w:p>
          <w:p w14:paraId="1C023D79" w14:textId="77777777" w:rsidR="00943733" w:rsidRPr="00FC5479" w:rsidRDefault="00943733" w:rsidP="00AA7CC7">
            <w:pPr>
              <w:rPr>
                <w:rFonts w:cs="Arial"/>
                <w:lang w:val="en-GB"/>
              </w:rPr>
            </w:pPr>
            <w:r w:rsidRPr="00FC5479">
              <w:rPr>
                <w:rFonts w:cs="Arial"/>
                <w:lang w:val="en-GB"/>
              </w:rPr>
              <w:t xml:space="preserve">SIRET no.: </w:t>
            </w:r>
          </w:p>
          <w:p w14:paraId="1CFD0986" w14:textId="77777777" w:rsidR="00943733" w:rsidRPr="00FC5479" w:rsidRDefault="00943733" w:rsidP="00AA7CC7">
            <w:pPr>
              <w:rPr>
                <w:rFonts w:cs="Arial"/>
                <w:lang w:val="en-GB"/>
              </w:rPr>
            </w:pPr>
            <w:r w:rsidRPr="00FC5479">
              <w:rPr>
                <w:rFonts w:cs="Arial"/>
                <w:lang w:val="en-GB"/>
              </w:rPr>
              <w:t xml:space="preserve">Address: </w:t>
            </w:r>
          </w:p>
        </w:tc>
        <w:tc>
          <w:tcPr>
            <w:tcW w:w="3703" w:type="dxa"/>
            <w:tcBorders>
              <w:top w:val="nil"/>
            </w:tcBorders>
            <w:vAlign w:val="center"/>
          </w:tcPr>
          <w:p w14:paraId="326326DB" w14:textId="77777777" w:rsidR="00943733" w:rsidRPr="00FC5479" w:rsidRDefault="00943733" w:rsidP="00AA7CC7">
            <w:pPr>
              <w:jc w:val="center"/>
              <w:rPr>
                <w:rFonts w:cs="Arial"/>
                <w:lang w:val="en-GB"/>
              </w:rPr>
            </w:pPr>
          </w:p>
        </w:tc>
        <w:tc>
          <w:tcPr>
            <w:tcW w:w="1843" w:type="dxa"/>
            <w:tcBorders>
              <w:top w:val="nil"/>
            </w:tcBorders>
            <w:vAlign w:val="center"/>
          </w:tcPr>
          <w:p w14:paraId="20D67CD9" w14:textId="77777777" w:rsidR="00943733" w:rsidRPr="00FC5479" w:rsidRDefault="00943733" w:rsidP="00AA7CC7">
            <w:pPr>
              <w:jc w:val="center"/>
              <w:rPr>
                <w:rFonts w:cs="Arial"/>
                <w:lang w:val="en-GB"/>
              </w:rPr>
            </w:pPr>
          </w:p>
        </w:tc>
      </w:tr>
      <w:tr w:rsidR="00943733" w:rsidRPr="00BF5E45" w14:paraId="2F161921" w14:textId="77777777" w:rsidTr="00497BD0">
        <w:tc>
          <w:tcPr>
            <w:tcW w:w="4939" w:type="dxa"/>
          </w:tcPr>
          <w:p w14:paraId="579B32EE" w14:textId="77777777" w:rsidR="00943733" w:rsidRPr="00FC5479" w:rsidRDefault="00943733" w:rsidP="00AA7CC7">
            <w:pPr>
              <w:rPr>
                <w:rFonts w:cs="Arial"/>
                <w:lang w:val="en-GB"/>
              </w:rPr>
            </w:pPr>
            <w:r w:rsidRPr="00FC5479">
              <w:rPr>
                <w:rFonts w:cs="Arial"/>
                <w:lang w:val="en-GB"/>
              </w:rPr>
              <w:t xml:space="preserve">Trade name: </w:t>
            </w:r>
          </w:p>
          <w:p w14:paraId="77FDB3EB" w14:textId="77777777" w:rsidR="00943733" w:rsidRPr="00FC5479" w:rsidRDefault="00943733" w:rsidP="00AA7CC7">
            <w:pPr>
              <w:rPr>
                <w:rFonts w:cs="Arial"/>
                <w:lang w:val="en-GB"/>
              </w:rPr>
            </w:pPr>
            <w:r w:rsidRPr="00FC5479">
              <w:rPr>
                <w:rFonts w:cs="Arial"/>
                <w:lang w:val="en-GB"/>
              </w:rPr>
              <w:t xml:space="preserve">SIRET no.: </w:t>
            </w:r>
          </w:p>
          <w:p w14:paraId="5AEC27F2" w14:textId="77777777" w:rsidR="00943733" w:rsidRPr="00FC5479" w:rsidRDefault="00943733" w:rsidP="00AA7CC7">
            <w:pPr>
              <w:rPr>
                <w:rFonts w:cs="Arial"/>
                <w:lang w:val="en-GB"/>
              </w:rPr>
            </w:pPr>
            <w:r w:rsidRPr="00FC5479">
              <w:rPr>
                <w:rFonts w:cs="Arial"/>
                <w:lang w:val="en-GB"/>
              </w:rPr>
              <w:t>Address:</w:t>
            </w:r>
          </w:p>
        </w:tc>
        <w:tc>
          <w:tcPr>
            <w:tcW w:w="3703" w:type="dxa"/>
            <w:vAlign w:val="center"/>
          </w:tcPr>
          <w:p w14:paraId="30C54635" w14:textId="77777777" w:rsidR="00943733" w:rsidRPr="00FC5479" w:rsidRDefault="00943733" w:rsidP="00AA7CC7">
            <w:pPr>
              <w:jc w:val="center"/>
              <w:rPr>
                <w:rFonts w:cs="Arial"/>
                <w:lang w:val="en-GB"/>
              </w:rPr>
            </w:pPr>
          </w:p>
        </w:tc>
        <w:tc>
          <w:tcPr>
            <w:tcW w:w="1843" w:type="dxa"/>
            <w:vAlign w:val="center"/>
          </w:tcPr>
          <w:p w14:paraId="1B232A2F" w14:textId="77777777" w:rsidR="00943733" w:rsidRPr="00FC5479" w:rsidRDefault="00943733" w:rsidP="00AA7CC7">
            <w:pPr>
              <w:jc w:val="center"/>
              <w:rPr>
                <w:rFonts w:cs="Arial"/>
                <w:lang w:val="en-GB"/>
              </w:rPr>
            </w:pPr>
          </w:p>
        </w:tc>
      </w:tr>
      <w:tr w:rsidR="00943733" w:rsidRPr="00BF5E45" w14:paraId="0246F519" w14:textId="77777777" w:rsidTr="00497BD0">
        <w:tc>
          <w:tcPr>
            <w:tcW w:w="4939" w:type="dxa"/>
          </w:tcPr>
          <w:p w14:paraId="7DCEC879" w14:textId="77777777" w:rsidR="00943733" w:rsidRPr="00FC5479" w:rsidRDefault="00943733" w:rsidP="00AA7CC7">
            <w:pPr>
              <w:rPr>
                <w:rFonts w:cs="Arial"/>
                <w:lang w:val="en-GB"/>
              </w:rPr>
            </w:pPr>
            <w:r w:rsidRPr="00FC5479">
              <w:rPr>
                <w:rFonts w:cs="Arial"/>
                <w:lang w:val="en-GB"/>
              </w:rPr>
              <w:t xml:space="preserve">Trade name: </w:t>
            </w:r>
          </w:p>
          <w:p w14:paraId="00EDC0B9" w14:textId="77777777" w:rsidR="00943733" w:rsidRPr="00FC5479" w:rsidRDefault="00943733" w:rsidP="00AA7CC7">
            <w:pPr>
              <w:rPr>
                <w:rFonts w:cs="Arial"/>
                <w:lang w:val="en-GB"/>
              </w:rPr>
            </w:pPr>
            <w:r w:rsidRPr="00FC5479">
              <w:rPr>
                <w:rFonts w:cs="Arial"/>
                <w:lang w:val="en-GB"/>
              </w:rPr>
              <w:t xml:space="preserve">SIRET no.: </w:t>
            </w:r>
          </w:p>
          <w:p w14:paraId="3C0728F0" w14:textId="77777777" w:rsidR="00943733" w:rsidRPr="00FC5479" w:rsidRDefault="00943733" w:rsidP="00AA7CC7">
            <w:pPr>
              <w:rPr>
                <w:rFonts w:cs="Arial"/>
                <w:lang w:val="en-GB"/>
              </w:rPr>
            </w:pPr>
            <w:r w:rsidRPr="00FC5479">
              <w:rPr>
                <w:rFonts w:cs="Arial"/>
                <w:lang w:val="en-GB"/>
              </w:rPr>
              <w:t xml:space="preserve">Address: </w:t>
            </w:r>
          </w:p>
        </w:tc>
        <w:tc>
          <w:tcPr>
            <w:tcW w:w="3703" w:type="dxa"/>
            <w:vAlign w:val="center"/>
          </w:tcPr>
          <w:p w14:paraId="79BA4DB6" w14:textId="77777777" w:rsidR="00943733" w:rsidRPr="00FC5479" w:rsidRDefault="00943733" w:rsidP="00AA7CC7">
            <w:pPr>
              <w:jc w:val="center"/>
              <w:rPr>
                <w:rFonts w:cs="Arial"/>
                <w:lang w:val="en-GB"/>
              </w:rPr>
            </w:pPr>
          </w:p>
        </w:tc>
        <w:tc>
          <w:tcPr>
            <w:tcW w:w="1843" w:type="dxa"/>
            <w:vAlign w:val="center"/>
          </w:tcPr>
          <w:p w14:paraId="7B443234" w14:textId="77777777" w:rsidR="00943733" w:rsidRPr="00FC5479" w:rsidRDefault="00943733" w:rsidP="00AA7CC7">
            <w:pPr>
              <w:jc w:val="center"/>
              <w:rPr>
                <w:rFonts w:cs="Arial"/>
                <w:lang w:val="en-GB"/>
              </w:rPr>
            </w:pPr>
          </w:p>
        </w:tc>
      </w:tr>
      <w:tr w:rsidR="00943733" w:rsidRPr="00BF5E45" w14:paraId="41933906" w14:textId="77777777" w:rsidTr="00497BD0">
        <w:tc>
          <w:tcPr>
            <w:tcW w:w="4939" w:type="dxa"/>
          </w:tcPr>
          <w:p w14:paraId="77356B76" w14:textId="77777777" w:rsidR="00943733" w:rsidRPr="00FC5479" w:rsidRDefault="00943733" w:rsidP="00AA7CC7">
            <w:pPr>
              <w:rPr>
                <w:rFonts w:cs="Arial"/>
                <w:lang w:val="en-GB"/>
              </w:rPr>
            </w:pPr>
            <w:r w:rsidRPr="00FC5479">
              <w:rPr>
                <w:rFonts w:cs="Arial"/>
                <w:lang w:val="en-GB"/>
              </w:rPr>
              <w:t xml:space="preserve">Trade name: </w:t>
            </w:r>
          </w:p>
          <w:p w14:paraId="57689497" w14:textId="77777777" w:rsidR="00943733" w:rsidRPr="00FC5479" w:rsidRDefault="00943733" w:rsidP="00AA7CC7">
            <w:pPr>
              <w:rPr>
                <w:rFonts w:cs="Arial"/>
                <w:lang w:val="en-GB"/>
              </w:rPr>
            </w:pPr>
            <w:r w:rsidRPr="00FC5479">
              <w:rPr>
                <w:rFonts w:cs="Arial"/>
                <w:lang w:val="en-GB"/>
              </w:rPr>
              <w:t xml:space="preserve">SIRET no.: </w:t>
            </w:r>
          </w:p>
          <w:p w14:paraId="62194609" w14:textId="77777777" w:rsidR="00943733" w:rsidRPr="00FC5479" w:rsidRDefault="00943733" w:rsidP="00AA7CC7">
            <w:pPr>
              <w:rPr>
                <w:rFonts w:cs="Arial"/>
                <w:lang w:val="en-GB"/>
              </w:rPr>
            </w:pPr>
            <w:r w:rsidRPr="00FC5479">
              <w:rPr>
                <w:rFonts w:cs="Arial"/>
                <w:lang w:val="en-GB"/>
              </w:rPr>
              <w:t>Address:</w:t>
            </w:r>
          </w:p>
        </w:tc>
        <w:tc>
          <w:tcPr>
            <w:tcW w:w="3703" w:type="dxa"/>
            <w:vAlign w:val="center"/>
          </w:tcPr>
          <w:p w14:paraId="7EA0B7A9" w14:textId="77777777" w:rsidR="00943733" w:rsidRPr="00FC5479" w:rsidRDefault="00943733" w:rsidP="00AA7CC7">
            <w:pPr>
              <w:jc w:val="center"/>
              <w:rPr>
                <w:rFonts w:cs="Arial"/>
                <w:lang w:val="en-GB"/>
              </w:rPr>
            </w:pPr>
          </w:p>
        </w:tc>
        <w:tc>
          <w:tcPr>
            <w:tcW w:w="1843" w:type="dxa"/>
            <w:vAlign w:val="center"/>
          </w:tcPr>
          <w:p w14:paraId="76B2B9EA" w14:textId="77777777" w:rsidR="00943733" w:rsidRPr="00FC5479" w:rsidRDefault="00943733" w:rsidP="00AA7CC7">
            <w:pPr>
              <w:jc w:val="center"/>
              <w:rPr>
                <w:rFonts w:cs="Arial"/>
                <w:lang w:val="en-GB"/>
              </w:rPr>
            </w:pPr>
          </w:p>
        </w:tc>
      </w:tr>
    </w:tbl>
    <w:p w14:paraId="47FF6E20" w14:textId="77777777" w:rsidR="00E67CB2" w:rsidRPr="00FC5479" w:rsidRDefault="00E67CB2" w:rsidP="00E67CB2">
      <w:pPr>
        <w:spacing w:before="0" w:after="0"/>
        <w:rPr>
          <w:rFonts w:cs="Arial"/>
          <w:lang w:val="en-GB"/>
        </w:rPr>
      </w:pPr>
    </w:p>
    <w:p w14:paraId="2D309E63" w14:textId="77777777" w:rsidR="00740D64" w:rsidRPr="00FC5479" w:rsidRDefault="00740D64" w:rsidP="00240FCA">
      <w:pPr>
        <w:jc w:val="center"/>
        <w:rPr>
          <w:rFonts w:cs="Arial"/>
          <w:lang w:val="en-GB"/>
        </w:rPr>
      </w:pPr>
    </w:p>
    <w:p w14:paraId="3D3910DC" w14:textId="77777777" w:rsidR="00E54DF9" w:rsidRPr="00FC5479" w:rsidRDefault="00E54DF9" w:rsidP="00240FCA">
      <w:pPr>
        <w:jc w:val="center"/>
        <w:rPr>
          <w:rFonts w:cs="Arial"/>
          <w:lang w:val="en-GB"/>
        </w:rPr>
      </w:pPr>
    </w:p>
    <w:p w14:paraId="51489A0B" w14:textId="77777777" w:rsidR="00740D64" w:rsidRPr="00FC5479" w:rsidRDefault="00615DD2" w:rsidP="00920859">
      <w:pPr>
        <w:pStyle w:val="Titre1"/>
        <w:rPr>
          <w:rFonts w:ascii="Trebuchet MS" w:hAnsi="Trebuchet MS"/>
          <w:lang w:val="en-GB"/>
        </w:rPr>
      </w:pPr>
      <w:r w:rsidRPr="00FC5479">
        <w:rPr>
          <w:lang w:val="en-GB"/>
        </w:rPr>
        <w:lastRenderedPageBreak/>
        <w:t>III - TECHNICAL SECTION SERVING AS TECHNICAL BRIEF</w:t>
      </w:r>
    </w:p>
    <w:p w14:paraId="694A74D4" w14:textId="77777777" w:rsidR="00762E70" w:rsidRPr="00FC5479" w:rsidRDefault="0074300B" w:rsidP="00E54DF9">
      <w:pPr>
        <w:pStyle w:val="Paragraphedeliste"/>
        <w:numPr>
          <w:ilvl w:val="0"/>
          <w:numId w:val="5"/>
        </w:numPr>
        <w:rPr>
          <w:b/>
          <w:bCs/>
          <w:lang w:val="en-GB"/>
        </w:rPr>
      </w:pPr>
      <w:r w:rsidRPr="00FC5479">
        <w:rPr>
          <w:b/>
          <w:bCs/>
          <w:lang w:val="en-GB"/>
        </w:rPr>
        <w:t>Criterion No. 2 - Technical value of equipment 20%</w:t>
      </w:r>
    </w:p>
    <w:p w14:paraId="6870EB3D" w14:textId="77777777" w:rsidR="00762E70" w:rsidRPr="00FC5479" w:rsidRDefault="003E0A7C" w:rsidP="00762E70">
      <w:pPr>
        <w:rPr>
          <w:lang w:val="en-GB"/>
        </w:rPr>
      </w:pPr>
      <w:r w:rsidRPr="00FC5479">
        <w:rPr>
          <w:lang w:val="en-GB"/>
        </w:rPr>
        <w:t xml:space="preserve">Broken down as follows: </w:t>
      </w:r>
    </w:p>
    <w:p w14:paraId="4EFD7786" w14:textId="77777777" w:rsidR="00E54DF9" w:rsidRPr="00FC5479" w:rsidRDefault="003E0A7C" w:rsidP="00762E70">
      <w:pPr>
        <w:rPr>
          <w:b/>
          <w:bCs/>
          <w:lang w:val="en-GB"/>
        </w:rPr>
      </w:pPr>
      <w:r w:rsidRPr="00FC5479">
        <w:rPr>
          <w:b/>
          <w:bCs/>
          <w:lang w:val="en-GB"/>
        </w:rPr>
        <w:t>2.1 - Sub-criterion no. 1 - Deflection accuracy 5%</w:t>
      </w:r>
    </w:p>
    <w:tbl>
      <w:tblPr>
        <w:tblStyle w:val="Grilledutableau"/>
        <w:tblW w:w="0" w:type="auto"/>
        <w:tblLook w:val="04A0" w:firstRow="1" w:lastRow="0" w:firstColumn="1" w:lastColumn="0" w:noHBand="0" w:noVBand="1"/>
      </w:tblPr>
      <w:tblGrid>
        <w:gridCol w:w="10450"/>
      </w:tblGrid>
      <w:tr w:rsidR="00E54DF9" w:rsidRPr="00BF5E45" w14:paraId="4FE5FCC6" w14:textId="77777777" w:rsidTr="00E54DF9">
        <w:tc>
          <w:tcPr>
            <w:tcW w:w="10450" w:type="dxa"/>
          </w:tcPr>
          <w:p w14:paraId="6CDF2CE3" w14:textId="77777777" w:rsidR="00D03B2F" w:rsidRPr="00FC5479" w:rsidRDefault="00D03B2F" w:rsidP="00C51BB2">
            <w:pPr>
              <w:jc w:val="both"/>
              <w:rPr>
                <w:rFonts w:cs="Arial"/>
                <w:i/>
                <w:iCs/>
                <w:szCs w:val="20"/>
                <w:lang w:val="en-GB"/>
              </w:rPr>
            </w:pPr>
            <w:r w:rsidRPr="00FC5479">
              <w:rPr>
                <w:i/>
                <w:iCs/>
                <w:szCs w:val="20"/>
                <w:lang w:val="en-GB"/>
              </w:rPr>
              <w:t>Candidates should indicate the deflection accuracy they are able to provide, satisfying the minimum requirements of article 2.2 of the CCTP.</w:t>
            </w:r>
          </w:p>
          <w:p w14:paraId="48C9FF2B" w14:textId="77777777" w:rsidR="00D03B2F" w:rsidRPr="00FC5479" w:rsidRDefault="00D03B2F" w:rsidP="00E54DF9">
            <w:pPr>
              <w:rPr>
                <w:rFonts w:cs="Arial"/>
                <w:i/>
                <w:iCs/>
                <w:sz w:val="18"/>
                <w:szCs w:val="18"/>
                <w:lang w:val="en-GB"/>
              </w:rPr>
            </w:pPr>
            <w:r w:rsidRPr="00FC5479">
              <w:rPr>
                <w:rFonts w:cs="Arial"/>
                <w:i/>
                <w:iCs/>
                <w:sz w:val="18"/>
                <w:szCs w:val="18"/>
                <w:lang w:val="en-GB"/>
              </w:rPr>
              <w:t xml:space="preserve"> </w:t>
            </w:r>
          </w:p>
          <w:p w14:paraId="084EF475" w14:textId="77777777" w:rsidR="00D03B2F" w:rsidRPr="00FC5479" w:rsidRDefault="00D03B2F" w:rsidP="00E54DF9">
            <w:pPr>
              <w:rPr>
                <w:rFonts w:cs="Trebuchet MS"/>
                <w:i/>
                <w:color w:val="000000"/>
                <w:lang w:val="en-GB"/>
              </w:rPr>
            </w:pPr>
          </w:p>
          <w:p w14:paraId="5804EC31" w14:textId="77777777" w:rsidR="00E54DF9" w:rsidRPr="00FC5479" w:rsidRDefault="00E54DF9" w:rsidP="00A40445">
            <w:pPr>
              <w:rPr>
                <w:b/>
                <w:bCs/>
                <w:lang w:val="en-GB"/>
              </w:rPr>
            </w:pPr>
          </w:p>
        </w:tc>
      </w:tr>
    </w:tbl>
    <w:p w14:paraId="451F2420" w14:textId="77777777" w:rsidR="003E0A7C" w:rsidRPr="00FC5479" w:rsidRDefault="003E0A7C" w:rsidP="0074300B">
      <w:pPr>
        <w:rPr>
          <w:b/>
          <w:bCs/>
          <w:lang w:val="en-GB"/>
        </w:rPr>
      </w:pPr>
      <w:r w:rsidRPr="00FC5479">
        <w:rPr>
          <w:b/>
          <w:bCs/>
          <w:lang w:val="en-GB"/>
        </w:rPr>
        <w:t>2.2 – Sub-criterion no. 2 - Reflectivity 5%</w:t>
      </w:r>
    </w:p>
    <w:tbl>
      <w:tblPr>
        <w:tblStyle w:val="Grilledutableau"/>
        <w:tblW w:w="0" w:type="auto"/>
        <w:tblLook w:val="04A0" w:firstRow="1" w:lastRow="0" w:firstColumn="1" w:lastColumn="0" w:noHBand="0" w:noVBand="1"/>
      </w:tblPr>
      <w:tblGrid>
        <w:gridCol w:w="10450"/>
      </w:tblGrid>
      <w:tr w:rsidR="003E0A7C" w:rsidRPr="00BF5E45" w14:paraId="0EF01C77" w14:textId="77777777" w:rsidTr="003E0A7C">
        <w:tc>
          <w:tcPr>
            <w:tcW w:w="10450" w:type="dxa"/>
          </w:tcPr>
          <w:p w14:paraId="56B9C48D" w14:textId="77777777" w:rsidR="00D03B2F" w:rsidRPr="00FC5479" w:rsidRDefault="00D03B2F" w:rsidP="00776A83">
            <w:pPr>
              <w:jc w:val="both"/>
              <w:rPr>
                <w:rFonts w:cs="Arial"/>
                <w:i/>
                <w:iCs/>
                <w:szCs w:val="20"/>
                <w:lang w:val="en-GB"/>
              </w:rPr>
            </w:pPr>
            <w:r w:rsidRPr="00FC5479">
              <w:rPr>
                <w:i/>
                <w:iCs/>
                <w:szCs w:val="20"/>
                <w:lang w:val="en-GB"/>
              </w:rPr>
              <w:t>Candidates should indicate the reflectivity they are able to provide, satisfying the minimum requirements of article 2.2 of the CCTP.</w:t>
            </w:r>
          </w:p>
          <w:p w14:paraId="2FB648C3" w14:textId="77777777" w:rsidR="00D03B2F" w:rsidRPr="00FC5479" w:rsidRDefault="00D03B2F" w:rsidP="00D03B2F">
            <w:pPr>
              <w:rPr>
                <w:rFonts w:cs="Arial"/>
                <w:i/>
                <w:iCs/>
                <w:sz w:val="18"/>
                <w:szCs w:val="18"/>
                <w:lang w:val="en-GB"/>
              </w:rPr>
            </w:pPr>
            <w:r w:rsidRPr="00FC5479">
              <w:rPr>
                <w:rFonts w:cs="Arial"/>
                <w:i/>
                <w:iCs/>
                <w:sz w:val="18"/>
                <w:szCs w:val="18"/>
                <w:lang w:val="en-GB"/>
              </w:rPr>
              <w:t xml:space="preserve"> </w:t>
            </w:r>
          </w:p>
          <w:p w14:paraId="7F123E1F" w14:textId="77777777" w:rsidR="003E0A7C" w:rsidRPr="00FC5479" w:rsidRDefault="003E0A7C" w:rsidP="0074300B">
            <w:pPr>
              <w:rPr>
                <w:b/>
                <w:bCs/>
                <w:lang w:val="en-GB"/>
              </w:rPr>
            </w:pPr>
          </w:p>
          <w:p w14:paraId="79E630EE" w14:textId="77777777" w:rsidR="003E0A7C" w:rsidRPr="00FC5479" w:rsidRDefault="003E0A7C" w:rsidP="0074300B">
            <w:pPr>
              <w:rPr>
                <w:b/>
                <w:bCs/>
                <w:lang w:val="en-GB"/>
              </w:rPr>
            </w:pPr>
          </w:p>
        </w:tc>
      </w:tr>
    </w:tbl>
    <w:p w14:paraId="2C80BA67" w14:textId="77777777" w:rsidR="003E0A7C" w:rsidRPr="00FC5479" w:rsidRDefault="003E0A7C" w:rsidP="0074300B">
      <w:pPr>
        <w:rPr>
          <w:rFonts w:ascii="Trebuchet MS" w:eastAsia="Trebuchet MS" w:hAnsi="Trebuchet MS" w:cs="Trebuchet MS"/>
          <w:iCs/>
          <w:color w:val="000000"/>
          <w:lang w:val="en-GB"/>
        </w:rPr>
      </w:pPr>
      <w:r w:rsidRPr="00FC5479">
        <w:rPr>
          <w:b/>
          <w:bCs/>
          <w:lang w:val="en-GB"/>
        </w:rPr>
        <w:t xml:space="preserve">2.3 – Sub-criterion no. 3 - </w:t>
      </w:r>
      <w:r w:rsidRPr="00FC5479">
        <w:rPr>
          <w:rFonts w:ascii="Trebuchet MS" w:eastAsia="Trebuchet MS" w:hAnsi="Trebuchet MS" w:cs="Trebuchet MS"/>
          <w:b/>
          <w:bCs/>
          <w:color w:val="000000"/>
          <w:lang w:val="en-GB"/>
        </w:rPr>
        <w:t>Fill factor 5%</w:t>
      </w:r>
    </w:p>
    <w:tbl>
      <w:tblPr>
        <w:tblStyle w:val="Grilledutableau"/>
        <w:tblW w:w="0" w:type="auto"/>
        <w:tblLook w:val="04A0" w:firstRow="1" w:lastRow="0" w:firstColumn="1" w:lastColumn="0" w:noHBand="0" w:noVBand="1"/>
      </w:tblPr>
      <w:tblGrid>
        <w:gridCol w:w="10450"/>
      </w:tblGrid>
      <w:tr w:rsidR="006E320B" w:rsidRPr="00BF5E45" w14:paraId="29B4FA8C" w14:textId="77777777" w:rsidTr="006E320B">
        <w:tc>
          <w:tcPr>
            <w:tcW w:w="10450" w:type="dxa"/>
          </w:tcPr>
          <w:p w14:paraId="617BCB98" w14:textId="77777777" w:rsidR="00776A83" w:rsidRPr="00FC5479" w:rsidRDefault="00776A83" w:rsidP="00776A83">
            <w:pPr>
              <w:jc w:val="both"/>
              <w:rPr>
                <w:rFonts w:cs="Arial"/>
                <w:i/>
                <w:iCs/>
                <w:szCs w:val="20"/>
                <w:lang w:val="en-GB"/>
              </w:rPr>
            </w:pPr>
            <w:r w:rsidRPr="00FC5479">
              <w:rPr>
                <w:i/>
                <w:iCs/>
                <w:szCs w:val="20"/>
                <w:lang w:val="en-GB"/>
              </w:rPr>
              <w:t>Candidates should indicate the fill factor they are able to provide, satisfying the minimum requirements of article 2.2 of the CCTP.</w:t>
            </w:r>
          </w:p>
          <w:p w14:paraId="653E7FAD" w14:textId="77777777" w:rsidR="006E320B" w:rsidRPr="00FC5479" w:rsidRDefault="006E320B" w:rsidP="00776A83">
            <w:pPr>
              <w:rPr>
                <w:rFonts w:ascii="Trebuchet MS" w:eastAsia="Trebuchet MS" w:hAnsi="Trebuchet MS" w:cs="Trebuchet MS"/>
                <w:iCs/>
                <w:color w:val="000000"/>
                <w:lang w:val="en-GB"/>
              </w:rPr>
            </w:pPr>
          </w:p>
        </w:tc>
      </w:tr>
    </w:tbl>
    <w:p w14:paraId="1EFC9983" w14:textId="77777777" w:rsidR="006E320B" w:rsidRPr="00FC5479" w:rsidRDefault="006E320B" w:rsidP="0074300B">
      <w:pPr>
        <w:rPr>
          <w:rFonts w:ascii="Trebuchet MS" w:eastAsia="Trebuchet MS" w:hAnsi="Trebuchet MS" w:cs="Trebuchet MS"/>
          <w:iCs/>
          <w:color w:val="000000"/>
          <w:lang w:val="en-GB"/>
        </w:rPr>
      </w:pPr>
    </w:p>
    <w:p w14:paraId="5B9A0976" w14:textId="77777777" w:rsidR="006E320B" w:rsidRPr="00FC5479" w:rsidRDefault="003E0A7C" w:rsidP="0074300B">
      <w:pPr>
        <w:rPr>
          <w:b/>
          <w:bCs/>
          <w:lang w:val="en-GB"/>
        </w:rPr>
      </w:pPr>
      <w:r w:rsidRPr="00FC5479">
        <w:rPr>
          <w:b/>
          <w:bCs/>
          <w:lang w:val="en-GB"/>
        </w:rPr>
        <w:t>2.4 – Sub-criterion no. 4 - Surface quality 5%</w:t>
      </w:r>
    </w:p>
    <w:tbl>
      <w:tblPr>
        <w:tblStyle w:val="Grilledutableau"/>
        <w:tblW w:w="0" w:type="auto"/>
        <w:tblLook w:val="04A0" w:firstRow="1" w:lastRow="0" w:firstColumn="1" w:lastColumn="0" w:noHBand="0" w:noVBand="1"/>
      </w:tblPr>
      <w:tblGrid>
        <w:gridCol w:w="10450"/>
      </w:tblGrid>
      <w:tr w:rsidR="006E320B" w:rsidRPr="00BF5E45" w14:paraId="7CF65AE3" w14:textId="77777777" w:rsidTr="006E320B">
        <w:tc>
          <w:tcPr>
            <w:tcW w:w="10450" w:type="dxa"/>
          </w:tcPr>
          <w:p w14:paraId="3F69C9A9" w14:textId="77777777" w:rsidR="00776A83" w:rsidRPr="00FC5479" w:rsidRDefault="00776A83" w:rsidP="00C51BB2">
            <w:pPr>
              <w:jc w:val="both"/>
              <w:rPr>
                <w:rFonts w:cs="Arial"/>
                <w:i/>
                <w:iCs/>
                <w:szCs w:val="20"/>
                <w:lang w:val="en-GB"/>
              </w:rPr>
            </w:pPr>
            <w:r w:rsidRPr="00FC5479">
              <w:rPr>
                <w:i/>
                <w:iCs/>
                <w:szCs w:val="20"/>
                <w:lang w:val="en-GB"/>
              </w:rPr>
              <w:t>Candidates should indicate the surface quality they are able to provide, satisfying the minimum requirements of article 2.2 of the CCTP.</w:t>
            </w:r>
          </w:p>
          <w:p w14:paraId="586A3168" w14:textId="77777777" w:rsidR="006E320B" w:rsidRPr="00FC5479" w:rsidRDefault="006E320B" w:rsidP="0074300B">
            <w:pPr>
              <w:rPr>
                <w:b/>
                <w:bCs/>
                <w:lang w:val="en-GB"/>
              </w:rPr>
            </w:pPr>
          </w:p>
        </w:tc>
      </w:tr>
    </w:tbl>
    <w:p w14:paraId="1209BD30" w14:textId="77777777" w:rsidR="006E320B" w:rsidRPr="00FC5479" w:rsidRDefault="006E320B" w:rsidP="0074300B">
      <w:pPr>
        <w:rPr>
          <w:b/>
          <w:bCs/>
          <w:lang w:val="en-GB"/>
        </w:rPr>
      </w:pPr>
    </w:p>
    <w:p w14:paraId="1AABA4B2" w14:textId="77777777" w:rsidR="0036288C" w:rsidRPr="00FC5479" w:rsidRDefault="0036288C" w:rsidP="0036288C">
      <w:pPr>
        <w:pStyle w:val="Paragraphedeliste"/>
        <w:numPr>
          <w:ilvl w:val="0"/>
          <w:numId w:val="5"/>
        </w:numPr>
        <w:rPr>
          <w:b/>
          <w:bCs/>
          <w:lang w:val="en-GB"/>
        </w:rPr>
      </w:pPr>
      <w:r w:rsidRPr="00FC5479">
        <w:rPr>
          <w:b/>
          <w:bCs/>
          <w:lang w:val="en-GB"/>
        </w:rPr>
        <w:t>Criteria no. 3 – Quality of after-sales service: 20%</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36288C" w:rsidRPr="00BF5E45" w14:paraId="4BA1BCD0" w14:textId="77777777" w:rsidTr="0036288C">
        <w:trPr>
          <w:trHeight w:val="156"/>
        </w:trPr>
        <w:tc>
          <w:tcPr>
            <w:tcW w:w="10450" w:type="dxa"/>
            <w:vAlign w:val="center"/>
          </w:tcPr>
          <w:p w14:paraId="45D9F45D" w14:textId="77777777" w:rsidR="0036288C" w:rsidRPr="00FC5479" w:rsidRDefault="0036288C" w:rsidP="0036288C">
            <w:pPr>
              <w:pStyle w:val="Commentaire1"/>
              <w:pBdr>
                <w:top w:val="single" w:sz="4" w:space="1" w:color="auto"/>
                <w:left w:val="single" w:sz="4" w:space="4" w:color="auto"/>
                <w:bottom w:val="single" w:sz="4" w:space="1" w:color="auto"/>
                <w:right w:val="single" w:sz="4" w:space="4" w:color="auto"/>
              </w:pBdr>
              <w:jc w:val="both"/>
              <w:rPr>
                <w:i/>
                <w:sz w:val="20"/>
                <w:lang w:val="en-GB"/>
              </w:rPr>
            </w:pPr>
            <w:r w:rsidRPr="00FC5479">
              <w:rPr>
                <w:rFonts w:eastAsia="Trebuchet MS"/>
                <w:i/>
                <w:iCs/>
                <w:color w:val="000000"/>
                <w:sz w:val="20"/>
                <w:lang w:val="en-GB"/>
              </w:rPr>
              <w:t xml:space="preserve">Candidates should detail the after-sales service services offered, </w:t>
            </w:r>
            <w:r w:rsidRPr="00FC5479">
              <w:rPr>
                <w:i/>
                <w:iCs/>
                <w:sz w:val="20"/>
                <w:lang w:val="en-GB"/>
              </w:rPr>
              <w:t>satisfying the minimum requirements specified in Article 13 of the special administrative specifications (CCAP): company's physical resources available for after-sales service; online resources; describe the possible means of providing after-sales service (hotline, TeamViewer, Zoom, on-site support); candidate's response time from intervention request, after-sales service opening hours, etc.</w:t>
            </w:r>
          </w:p>
          <w:p w14:paraId="55807A5C" w14:textId="77777777" w:rsidR="00374AE1" w:rsidRPr="00FC5479" w:rsidRDefault="00374AE1" w:rsidP="0036288C">
            <w:pPr>
              <w:pStyle w:val="Commentaire1"/>
              <w:pBdr>
                <w:top w:val="single" w:sz="4" w:space="1" w:color="auto"/>
                <w:left w:val="single" w:sz="4" w:space="4" w:color="auto"/>
                <w:bottom w:val="single" w:sz="4" w:space="1" w:color="auto"/>
                <w:right w:val="single" w:sz="4" w:space="4" w:color="auto"/>
              </w:pBdr>
              <w:jc w:val="both"/>
              <w:rPr>
                <w:i/>
                <w:sz w:val="18"/>
                <w:szCs w:val="18"/>
                <w:lang w:val="en-GB"/>
              </w:rPr>
            </w:pPr>
          </w:p>
          <w:p w14:paraId="3CE30ED0" w14:textId="77777777" w:rsidR="0036288C" w:rsidRPr="00FC5479" w:rsidRDefault="0036288C" w:rsidP="006E3B73">
            <w:pPr>
              <w:jc w:val="both"/>
              <w:rPr>
                <w:rFonts w:cstheme="minorHAnsi"/>
                <w:sz w:val="18"/>
                <w:szCs w:val="18"/>
                <w:lang w:val="en-GB"/>
              </w:rPr>
            </w:pPr>
          </w:p>
          <w:p w14:paraId="6DBC10E9" w14:textId="77777777" w:rsidR="00991F5A" w:rsidRPr="00FC5479" w:rsidRDefault="00991F5A" w:rsidP="006E3B73">
            <w:pPr>
              <w:jc w:val="both"/>
              <w:rPr>
                <w:rFonts w:cstheme="minorHAnsi"/>
                <w:sz w:val="18"/>
                <w:szCs w:val="18"/>
                <w:lang w:val="en-GB"/>
              </w:rPr>
            </w:pPr>
          </w:p>
          <w:p w14:paraId="62E1A232" w14:textId="77777777" w:rsidR="00991F5A" w:rsidRPr="00FC5479" w:rsidRDefault="00991F5A" w:rsidP="006E3B73">
            <w:pPr>
              <w:jc w:val="both"/>
              <w:rPr>
                <w:rFonts w:cstheme="minorHAnsi"/>
                <w:sz w:val="18"/>
                <w:szCs w:val="18"/>
                <w:lang w:val="en-GB"/>
              </w:rPr>
            </w:pPr>
          </w:p>
          <w:p w14:paraId="05183335" w14:textId="77777777" w:rsidR="00991F5A" w:rsidRPr="00FC5479" w:rsidRDefault="00991F5A" w:rsidP="006E3B73">
            <w:pPr>
              <w:jc w:val="both"/>
              <w:rPr>
                <w:rFonts w:cstheme="minorHAnsi"/>
                <w:sz w:val="18"/>
                <w:szCs w:val="18"/>
                <w:lang w:val="en-GB"/>
              </w:rPr>
            </w:pPr>
          </w:p>
          <w:p w14:paraId="0C711FF8" w14:textId="77777777" w:rsidR="00991F5A" w:rsidRPr="00FC5479" w:rsidRDefault="00991F5A" w:rsidP="006E3B73">
            <w:pPr>
              <w:jc w:val="both"/>
              <w:rPr>
                <w:rFonts w:cstheme="minorHAnsi"/>
                <w:sz w:val="18"/>
                <w:szCs w:val="18"/>
                <w:lang w:val="en-GB"/>
              </w:rPr>
            </w:pPr>
          </w:p>
          <w:p w14:paraId="6AE42AE8" w14:textId="77777777" w:rsidR="00991F5A" w:rsidRPr="00FC5479" w:rsidRDefault="00991F5A" w:rsidP="006E3B73">
            <w:pPr>
              <w:jc w:val="both"/>
              <w:rPr>
                <w:rFonts w:cstheme="minorHAnsi"/>
                <w:sz w:val="18"/>
                <w:szCs w:val="18"/>
                <w:lang w:val="en-GB"/>
              </w:rPr>
            </w:pPr>
          </w:p>
          <w:p w14:paraId="4E4F00DD" w14:textId="77777777" w:rsidR="00991F5A" w:rsidRPr="00FC5479" w:rsidRDefault="00991F5A" w:rsidP="006E3B73">
            <w:pPr>
              <w:jc w:val="both"/>
              <w:rPr>
                <w:rFonts w:cstheme="minorHAnsi"/>
                <w:sz w:val="18"/>
                <w:szCs w:val="18"/>
                <w:lang w:val="en-GB"/>
              </w:rPr>
            </w:pPr>
          </w:p>
          <w:p w14:paraId="47E0FE6B" w14:textId="77777777" w:rsidR="00A40445" w:rsidRPr="00FC5479" w:rsidRDefault="00A40445" w:rsidP="006E3B73">
            <w:pPr>
              <w:jc w:val="both"/>
              <w:rPr>
                <w:rFonts w:cstheme="minorHAnsi"/>
                <w:sz w:val="18"/>
                <w:szCs w:val="18"/>
                <w:lang w:val="en-GB"/>
              </w:rPr>
            </w:pPr>
          </w:p>
          <w:p w14:paraId="1D8D2A70" w14:textId="77777777" w:rsidR="00991F5A" w:rsidRPr="00FC5479" w:rsidRDefault="00991F5A" w:rsidP="006E3B73">
            <w:pPr>
              <w:jc w:val="both"/>
              <w:rPr>
                <w:rFonts w:cstheme="minorHAnsi"/>
                <w:sz w:val="18"/>
                <w:szCs w:val="18"/>
                <w:lang w:val="en-GB"/>
              </w:rPr>
            </w:pPr>
          </w:p>
        </w:tc>
      </w:tr>
    </w:tbl>
    <w:p w14:paraId="3195D0D4" w14:textId="77777777" w:rsidR="001745A0" w:rsidRPr="001745A0" w:rsidRDefault="001745A0" w:rsidP="001745A0">
      <w:pPr>
        <w:ind w:left="360"/>
        <w:rPr>
          <w:b/>
          <w:bCs/>
          <w:lang w:val="en-GB"/>
        </w:rPr>
      </w:pPr>
    </w:p>
    <w:p w14:paraId="16D56543" w14:textId="5AA0CBE3" w:rsidR="00E54DF9" w:rsidRPr="001745A0" w:rsidRDefault="00E54DF9" w:rsidP="001745A0">
      <w:pPr>
        <w:pStyle w:val="Paragraphedeliste"/>
        <w:numPr>
          <w:ilvl w:val="0"/>
          <w:numId w:val="9"/>
        </w:numPr>
        <w:rPr>
          <w:b/>
          <w:bCs/>
          <w:lang w:val="en-GB"/>
        </w:rPr>
      </w:pPr>
      <w:r w:rsidRPr="001745A0">
        <w:rPr>
          <w:b/>
          <w:bCs/>
          <w:lang w:val="en-GB"/>
        </w:rPr>
        <w:lastRenderedPageBreak/>
        <w:t>Criterion No. 4 – Delivery time: 25%</w:t>
      </w:r>
    </w:p>
    <w:p w14:paraId="44C568A1" w14:textId="77777777" w:rsidR="001745A0" w:rsidRPr="00FC5479" w:rsidRDefault="001745A0" w:rsidP="001745A0">
      <w:pPr>
        <w:pStyle w:val="Paragraphedeliste"/>
        <w:rPr>
          <w:b/>
          <w:bCs/>
          <w:lang w:val="en-GB"/>
        </w:rPr>
      </w:pPr>
    </w:p>
    <w:tbl>
      <w:tblPr>
        <w:tblStyle w:val="Grilledutableau"/>
        <w:tblW w:w="0" w:type="auto"/>
        <w:tblLook w:val="04A0" w:firstRow="1" w:lastRow="0" w:firstColumn="1" w:lastColumn="0" w:noHBand="0" w:noVBand="1"/>
      </w:tblPr>
      <w:tblGrid>
        <w:gridCol w:w="10450"/>
      </w:tblGrid>
      <w:tr w:rsidR="00E54DF9" w:rsidRPr="00BF5E45" w14:paraId="7FC9944F" w14:textId="77777777" w:rsidTr="00537860">
        <w:tc>
          <w:tcPr>
            <w:tcW w:w="10450" w:type="dxa"/>
          </w:tcPr>
          <w:p w14:paraId="139A6BD2" w14:textId="620F745E" w:rsidR="00E54DF9" w:rsidRPr="00FC5479" w:rsidRDefault="00E54DF9" w:rsidP="00537860">
            <w:pPr>
              <w:jc w:val="both"/>
              <w:rPr>
                <w:lang w:val="en-GB"/>
              </w:rPr>
            </w:pPr>
            <w:r w:rsidRPr="00FC5479">
              <w:rPr>
                <w:lang w:val="en-GB"/>
              </w:rPr>
              <w:t xml:space="preserve">I undertake to </w:t>
            </w:r>
            <w:r w:rsidR="001745A0">
              <w:rPr>
                <w:lang w:val="en-GB"/>
              </w:rPr>
              <w:t xml:space="preserve">adhere to </w:t>
            </w:r>
            <w:r w:rsidRPr="00FC5479">
              <w:rPr>
                <w:lang w:val="en-GB"/>
              </w:rPr>
              <w:t xml:space="preserve">the following delivery time, counted from the date of the contract award notice: </w:t>
            </w:r>
          </w:p>
          <w:p w14:paraId="26271EC6" w14:textId="77777777" w:rsidR="00E54DF9" w:rsidRPr="00FC5479" w:rsidRDefault="00E54DF9" w:rsidP="00537860">
            <w:pPr>
              <w:jc w:val="both"/>
              <w:rPr>
                <w:lang w:val="en-GB"/>
              </w:rPr>
            </w:pPr>
          </w:p>
          <w:p w14:paraId="45D45058" w14:textId="77777777" w:rsidR="00E54DF9" w:rsidRPr="00FC5479" w:rsidRDefault="00E54DF9" w:rsidP="00537860">
            <w:pPr>
              <w:jc w:val="center"/>
              <w:rPr>
                <w:lang w:val="en-GB"/>
              </w:rPr>
            </w:pPr>
            <w:r w:rsidRPr="00FC5479">
              <w:rPr>
                <w:lang w:val="en-GB"/>
              </w:rPr>
              <w:t>…… weeks</w:t>
            </w:r>
          </w:p>
          <w:p w14:paraId="7D1B2591" w14:textId="77777777" w:rsidR="00E54DF9" w:rsidRPr="00FC5479" w:rsidRDefault="00E54DF9" w:rsidP="00537860">
            <w:pPr>
              <w:jc w:val="both"/>
              <w:rPr>
                <w:lang w:val="en-GB"/>
              </w:rPr>
            </w:pPr>
          </w:p>
          <w:p w14:paraId="157D3792" w14:textId="246CC2C0" w:rsidR="00E54DF9" w:rsidRPr="00FC5479" w:rsidRDefault="00E54DF9" w:rsidP="00537860">
            <w:pPr>
              <w:jc w:val="both"/>
              <w:rPr>
                <w:i/>
                <w:iCs/>
                <w:lang w:val="en-GB"/>
              </w:rPr>
            </w:pPr>
            <w:r w:rsidRPr="00EE2DA2">
              <w:rPr>
                <w:b/>
                <w:bCs/>
                <w:i/>
                <w:iCs/>
                <w:color w:val="FF0000"/>
                <w:u w:val="single"/>
                <w:lang w:val="en-GB"/>
              </w:rPr>
              <w:t>This period shall not exceed a maximum of 1</w:t>
            </w:r>
            <w:r w:rsidR="00EE2DA2" w:rsidRPr="00EE2DA2">
              <w:rPr>
                <w:b/>
                <w:bCs/>
                <w:i/>
                <w:iCs/>
                <w:color w:val="FF0000"/>
                <w:u w:val="single"/>
                <w:lang w:val="en-GB"/>
              </w:rPr>
              <w:t>2</w:t>
            </w:r>
            <w:r w:rsidR="001745A0" w:rsidRPr="00EE2DA2">
              <w:rPr>
                <w:b/>
                <w:bCs/>
                <w:i/>
                <w:iCs/>
                <w:color w:val="FF0000"/>
                <w:u w:val="single"/>
                <w:lang w:val="en-GB"/>
              </w:rPr>
              <w:t xml:space="preserve"> </w:t>
            </w:r>
            <w:r w:rsidRPr="00EE2DA2">
              <w:rPr>
                <w:b/>
                <w:bCs/>
                <w:i/>
                <w:iCs/>
                <w:color w:val="FF0000"/>
                <w:u w:val="single"/>
                <w:lang w:val="en-GB"/>
              </w:rPr>
              <w:t>months</w:t>
            </w:r>
            <w:r w:rsidRPr="00EE2DA2">
              <w:rPr>
                <w:i/>
                <w:iCs/>
                <w:color w:val="FF0000"/>
                <w:lang w:val="en-GB"/>
              </w:rPr>
              <w:t xml:space="preserve"> </w:t>
            </w:r>
            <w:r w:rsidRPr="00FC5479">
              <w:rPr>
                <w:i/>
                <w:iCs/>
                <w:lang w:val="en-GB"/>
              </w:rPr>
              <w:t xml:space="preserve">as required under article 4.2 of the specific administrative clauses. If no response is received, the applicant shall be deemed to accept the maximum delivery time required by the buyer as indicated above. </w:t>
            </w:r>
          </w:p>
        </w:tc>
      </w:tr>
    </w:tbl>
    <w:p w14:paraId="734B8458" w14:textId="77777777" w:rsidR="00B037E0" w:rsidRPr="00FC5479" w:rsidRDefault="00B037E0" w:rsidP="0074300B">
      <w:pPr>
        <w:rPr>
          <w:lang w:val="en-GB"/>
        </w:rPr>
      </w:pPr>
    </w:p>
    <w:p w14:paraId="332128AB" w14:textId="77777777" w:rsidR="006E320B" w:rsidRPr="00FC5479" w:rsidRDefault="006E320B" w:rsidP="0074300B">
      <w:pPr>
        <w:rPr>
          <w:lang w:val="en-GB"/>
        </w:rPr>
      </w:pPr>
    </w:p>
    <w:p w14:paraId="1A21F5F9" w14:textId="77777777" w:rsidR="00CE6115" w:rsidRPr="00FC5479" w:rsidRDefault="0036288C" w:rsidP="001745A0">
      <w:pPr>
        <w:pStyle w:val="Paragraphedeliste"/>
        <w:numPr>
          <w:ilvl w:val="0"/>
          <w:numId w:val="9"/>
        </w:numPr>
        <w:rPr>
          <w:b/>
          <w:bCs/>
          <w:lang w:val="en-GB"/>
        </w:rPr>
      </w:pPr>
      <w:r w:rsidRPr="00FC5479">
        <w:rPr>
          <w:b/>
          <w:bCs/>
          <w:lang w:val="en-GB"/>
        </w:rPr>
        <w:t>Criterion no. 5 - Environmental commitment: sustainable manufacturing process 5%</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923021" w:rsidRPr="00BF5E45" w14:paraId="4A1B477F" w14:textId="77777777" w:rsidTr="0036288C">
        <w:trPr>
          <w:trHeight w:val="156"/>
        </w:trPr>
        <w:tc>
          <w:tcPr>
            <w:tcW w:w="10450" w:type="dxa"/>
            <w:vAlign w:val="center"/>
          </w:tcPr>
          <w:p w14:paraId="23E620BC" w14:textId="77777777" w:rsidR="00A24DCF" w:rsidRPr="00FC5479" w:rsidRDefault="006E320B" w:rsidP="00FE5DCB">
            <w:pPr>
              <w:spacing w:after="20" w:line="240" w:lineRule="exact"/>
              <w:jc w:val="both"/>
              <w:rPr>
                <w:sz w:val="22"/>
                <w:szCs w:val="28"/>
                <w:lang w:val="en-GB"/>
              </w:rPr>
            </w:pPr>
            <w:r w:rsidRPr="00FC5479">
              <w:rPr>
                <w:rFonts w:cs="Arial"/>
                <w:i/>
                <w:iCs/>
                <w:color w:val="000000" w:themeColor="text1"/>
                <w:lang w:val="en-GB"/>
              </w:rPr>
              <w:t>Candidates should detail their manufacturing process, for example, describing the materials supply chain, energy use management, pollution/waste, etc.</w:t>
            </w:r>
          </w:p>
          <w:p w14:paraId="4E828684" w14:textId="77777777" w:rsidR="00CE10CC" w:rsidRPr="00FC5479" w:rsidRDefault="00CE10CC" w:rsidP="00966505">
            <w:pPr>
              <w:spacing w:before="240" w:after="240"/>
              <w:jc w:val="both"/>
              <w:rPr>
                <w:lang w:val="en-GB"/>
              </w:rPr>
            </w:pPr>
          </w:p>
          <w:p w14:paraId="006F54F7" w14:textId="77777777" w:rsidR="00CE10CC" w:rsidRPr="00FC5479" w:rsidRDefault="00CE10CC" w:rsidP="00966505">
            <w:pPr>
              <w:spacing w:before="240" w:after="240"/>
              <w:jc w:val="both"/>
              <w:rPr>
                <w:rFonts w:cs="Arial"/>
                <w:lang w:val="en-GB"/>
              </w:rPr>
            </w:pPr>
          </w:p>
        </w:tc>
      </w:tr>
    </w:tbl>
    <w:p w14:paraId="13929CB8" w14:textId="77777777" w:rsidR="002D649D" w:rsidRPr="00FC5479" w:rsidRDefault="002D649D">
      <w:pPr>
        <w:spacing w:before="0" w:after="160" w:line="259" w:lineRule="auto"/>
        <w:rPr>
          <w:szCs w:val="20"/>
          <w:lang w:val="en-GB"/>
        </w:rPr>
      </w:pPr>
    </w:p>
    <w:p w14:paraId="7A930C04" w14:textId="77777777" w:rsidR="00A8040E" w:rsidRPr="00FC5479" w:rsidRDefault="00A8040E" w:rsidP="00EC3D6A">
      <w:pPr>
        <w:rPr>
          <w:szCs w:val="20"/>
          <w:lang w:val="en-GB"/>
        </w:rPr>
      </w:pPr>
    </w:p>
    <w:sectPr w:rsidR="00A8040E" w:rsidRPr="00FC5479" w:rsidSect="008126A0">
      <w:footerReference w:type="default" r:id="rId14"/>
      <w:pgSz w:w="11900" w:h="16840"/>
      <w:pgMar w:top="720" w:right="720" w:bottom="720" w:left="720" w:header="709" w:footer="112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5F543" w14:textId="77777777" w:rsidR="00A61BBD" w:rsidRDefault="00A61BBD" w:rsidP="002646F1">
      <w:pPr>
        <w:spacing w:before="0" w:after="0"/>
      </w:pPr>
      <w:r>
        <w:separator/>
      </w:r>
    </w:p>
  </w:endnote>
  <w:endnote w:type="continuationSeparator" w:id="0">
    <w:p w14:paraId="14CB595D" w14:textId="77777777" w:rsidR="00A61BBD" w:rsidRDefault="00A61BBD"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altName w:val="Courier New"/>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9354D" w14:textId="77777777" w:rsidR="002646F1" w:rsidRPr="002646F1" w:rsidRDefault="002646F1">
    <w:pPr>
      <w:pStyle w:val="Pieddepage"/>
      <w:rPr>
        <w:rFonts w:ascii="Trebuchet MS" w:hAnsi="Trebuchet MS"/>
        <w:color w:val="33303D"/>
        <w:sz w:val="16"/>
      </w:rPr>
    </w:pPr>
    <w:r>
      <w:rPr>
        <w:rFonts w:ascii="Trebuchet MS" w:hAnsi="Trebuchet MS"/>
        <w:color w:val="33303D"/>
        <w:sz w:val="16"/>
        <w:lang w:val="en"/>
      </w:rPr>
      <w:t xml:space="preserve">Response </w:t>
    </w:r>
    <w:r>
      <w:rPr>
        <w:rFonts w:ascii="Trebuchet MS" w:hAnsi="Trebuchet MS"/>
        <w:color w:val="33303D"/>
        <w:sz w:val="16"/>
        <w:szCs w:val="16"/>
        <w:lang w:val="en"/>
      </w:rPr>
      <w:t>template</w:t>
    </w:r>
    <w:r>
      <w:rPr>
        <w:rFonts w:ascii="Trebuchet MS" w:hAnsi="Trebuchet MS"/>
        <w:color w:val="33303D"/>
        <w:sz w:val="16"/>
        <w:szCs w:val="16"/>
        <w:lang w:val="en"/>
      </w:rPr>
      <w:ptab w:relativeTo="margin" w:alignment="center" w:leader="none"/>
    </w:r>
    <w:r>
      <w:rPr>
        <w:rFonts w:ascii="Trebuchet MS" w:hAnsi="Trebuchet MS"/>
        <w:color w:val="33303D"/>
        <w:sz w:val="16"/>
        <w:szCs w:val="16"/>
        <w:lang w:val="en"/>
      </w:rPr>
      <w:t xml:space="preserve">Tender procedure no. </w:t>
    </w:r>
    <w:r>
      <w:rPr>
        <w:rFonts w:ascii="Trebuchet MS" w:eastAsia="Trebuchet MS" w:hAnsi="Trebuchet MS" w:cs="Trebuchet MS"/>
        <w:color w:val="000000"/>
        <w:sz w:val="16"/>
        <w:szCs w:val="16"/>
        <w:lang w:val="en"/>
      </w:rPr>
      <w:t>24FSA036</w:t>
    </w:r>
    <w:r>
      <w:rPr>
        <w:rFonts w:ascii="Trebuchet MS" w:hAnsi="Trebuchet MS"/>
        <w:color w:val="33303D"/>
        <w:sz w:val="16"/>
        <w:szCs w:val="16"/>
        <w:lang w:val="en"/>
      </w:rPr>
      <w:ptab w:relativeTo="margin" w:alignment="right" w:leader="none"/>
    </w:r>
    <w:r>
      <w:rPr>
        <w:rFonts w:ascii="Trebuchet MS" w:hAnsi="Trebuchet MS"/>
        <w:color w:val="EA5A2D"/>
        <w:sz w:val="16"/>
        <w:szCs w:val="16"/>
        <w:lang w:val="en"/>
      </w:rPr>
      <w:fldChar w:fldCharType="begin"/>
    </w:r>
    <w:r>
      <w:rPr>
        <w:rFonts w:ascii="Trebuchet MS" w:hAnsi="Trebuchet MS"/>
        <w:color w:val="EA5A2D"/>
        <w:sz w:val="16"/>
        <w:szCs w:val="16"/>
        <w:lang w:val="en"/>
      </w:rPr>
      <w:instrText xml:space="preserve"> PAGE   \* MERGEFORMAT </w:instrText>
    </w:r>
    <w:r>
      <w:rPr>
        <w:rFonts w:ascii="Trebuchet MS" w:hAnsi="Trebuchet MS"/>
        <w:color w:val="EA5A2D"/>
        <w:sz w:val="16"/>
        <w:szCs w:val="16"/>
        <w:lang w:val="en"/>
      </w:rPr>
      <w:fldChar w:fldCharType="separate"/>
    </w:r>
    <w:r>
      <w:rPr>
        <w:rFonts w:ascii="Trebuchet MS" w:hAnsi="Trebuchet MS"/>
        <w:b/>
        <w:bCs/>
        <w:color w:val="EA5A2D"/>
        <w:sz w:val="16"/>
        <w:szCs w:val="16"/>
        <w:lang w:val="en"/>
      </w:rPr>
      <w:t>2</w:t>
    </w:r>
    <w:r>
      <w:rPr>
        <w:rFonts w:ascii="Trebuchet MS" w:hAnsi="Trebuchet MS"/>
        <w:b/>
        <w:bCs/>
        <w:color w:val="EA5A2D"/>
        <w:sz w:val="16"/>
        <w:szCs w:val="16"/>
        <w:lang w:val="en"/>
      </w:rPr>
      <w:fldChar w:fldCharType="end"/>
    </w:r>
    <w:r>
      <w:rPr>
        <w:rFonts w:ascii="Trebuchet MS" w:hAnsi="Trebuchet MS"/>
        <w:b/>
        <w:bCs/>
        <w:color w:val="33303D"/>
        <w:sz w:val="16"/>
        <w:lang w:val="en"/>
      </w:rPr>
      <w:t xml:space="preserve"> </w:t>
    </w:r>
    <w:r>
      <w:rPr>
        <w:rFonts w:ascii="Trebuchet MS" w:hAnsi="Trebuchet MS"/>
        <w:color w:val="33303D"/>
        <w:sz w:val="16"/>
        <w:lang w:val="en"/>
      </w:rPr>
      <w:t xml:space="preserve">/ </w:t>
    </w:r>
    <w:r>
      <w:rPr>
        <w:rFonts w:ascii="Trebuchet MS" w:hAnsi="Trebuchet MS"/>
        <w:color w:val="33303D"/>
        <w:sz w:val="16"/>
        <w:lang w:val="en"/>
      </w:rPr>
      <w:fldChar w:fldCharType="begin"/>
    </w:r>
    <w:r>
      <w:rPr>
        <w:rFonts w:ascii="Trebuchet MS" w:hAnsi="Trebuchet MS"/>
        <w:color w:val="33303D"/>
        <w:sz w:val="16"/>
        <w:lang w:val="en"/>
      </w:rPr>
      <w:instrText xml:space="preserve"> NUMPAGES   \* MERGEFORMAT </w:instrText>
    </w:r>
    <w:r>
      <w:rPr>
        <w:rFonts w:ascii="Trebuchet MS" w:hAnsi="Trebuchet MS"/>
        <w:color w:val="33303D"/>
        <w:sz w:val="16"/>
        <w:lang w:val="en"/>
      </w:rPr>
      <w:fldChar w:fldCharType="separate"/>
    </w:r>
    <w:r w:rsidR="00FC5479">
      <w:rPr>
        <w:rFonts w:ascii="Trebuchet MS" w:hAnsi="Trebuchet MS"/>
        <w:noProof/>
        <w:color w:val="33303D"/>
        <w:sz w:val="16"/>
        <w:lang w:val="en"/>
      </w:rPr>
      <w:t>5</w:t>
    </w:r>
    <w:r>
      <w:rPr>
        <w:rFonts w:ascii="Trebuchet MS" w:hAnsi="Trebuchet MS"/>
        <w:color w:val="33303D"/>
        <w:sz w:val="16"/>
        <w:lang w:val="e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7B3AC" w14:textId="77777777" w:rsidR="00252840" w:rsidRPr="001745A0" w:rsidRDefault="00252840" w:rsidP="007F527B">
    <w:pPr>
      <w:pStyle w:val="Pieddepage"/>
      <w:rPr>
        <w:rFonts w:ascii="Trebuchet MS" w:hAnsi="Trebuchet MS"/>
        <w:color w:val="33303D"/>
        <w:sz w:val="16"/>
        <w:lang w:val="en-US"/>
      </w:rPr>
    </w:pPr>
    <w:r>
      <w:rPr>
        <w:rFonts w:ascii="Trebuchet MS" w:hAnsi="Trebuchet MS"/>
        <w:sz w:val="16"/>
        <w:lang w:val="en"/>
      </w:rPr>
      <w:t xml:space="preserve">Response </w:t>
    </w:r>
    <w:r>
      <w:rPr>
        <w:rFonts w:ascii="Trebuchet MS" w:hAnsi="Trebuchet MS"/>
        <w:sz w:val="16"/>
        <w:szCs w:val="16"/>
        <w:lang w:val="en"/>
      </w:rPr>
      <w:t>template</w:t>
    </w:r>
    <w:r>
      <w:rPr>
        <w:rFonts w:ascii="Trebuchet MS" w:hAnsi="Trebuchet MS"/>
        <w:sz w:val="16"/>
        <w:szCs w:val="16"/>
        <w:lang w:val="en"/>
      </w:rPr>
      <w:ptab w:relativeTo="margin" w:alignment="center" w:leader="none"/>
    </w:r>
    <w:r>
      <w:rPr>
        <w:rFonts w:ascii="Trebuchet MS" w:hAnsi="Trebuchet MS"/>
        <w:sz w:val="16"/>
        <w:szCs w:val="16"/>
        <w:lang w:val="en"/>
      </w:rPr>
      <w:t>Tender procedure no. 24FSM038</w:t>
    </w:r>
    <w:r>
      <w:rPr>
        <w:rFonts w:ascii="Trebuchet MS" w:hAnsi="Trebuchet MS"/>
        <w:sz w:val="16"/>
        <w:szCs w:val="16"/>
        <w:lang w:val="en"/>
      </w:rPr>
      <w:ptab w:relativeTo="margin" w:alignment="right" w:leader="none"/>
    </w:r>
    <w:r>
      <w:rPr>
        <w:rFonts w:ascii="Trebuchet MS" w:hAnsi="Trebuchet MS"/>
        <w:sz w:val="16"/>
        <w:szCs w:val="16"/>
        <w:lang w:val="en"/>
      </w:rPr>
      <w:fldChar w:fldCharType="begin"/>
    </w:r>
    <w:r>
      <w:rPr>
        <w:rFonts w:ascii="Trebuchet MS" w:hAnsi="Trebuchet MS"/>
        <w:sz w:val="16"/>
        <w:szCs w:val="16"/>
        <w:lang w:val="en"/>
      </w:rPr>
      <w:instrText xml:space="preserve"> PAGE   \* MERGEFORMAT </w:instrText>
    </w:r>
    <w:r>
      <w:rPr>
        <w:rFonts w:ascii="Trebuchet MS" w:hAnsi="Trebuchet MS"/>
        <w:sz w:val="16"/>
        <w:szCs w:val="16"/>
        <w:lang w:val="en"/>
      </w:rPr>
      <w:fldChar w:fldCharType="separate"/>
    </w:r>
    <w:r w:rsidR="00FC5479" w:rsidRPr="00FC5479">
      <w:rPr>
        <w:rFonts w:ascii="Trebuchet MS" w:hAnsi="Trebuchet MS"/>
        <w:b/>
        <w:bCs/>
        <w:noProof/>
        <w:sz w:val="16"/>
        <w:szCs w:val="16"/>
        <w:lang w:val="en"/>
      </w:rPr>
      <w:t>2</w:t>
    </w:r>
    <w:r>
      <w:rPr>
        <w:rFonts w:ascii="Trebuchet MS" w:hAnsi="Trebuchet MS"/>
        <w:b/>
        <w:bCs/>
        <w:sz w:val="16"/>
        <w:szCs w:val="16"/>
        <w:lang w:val="en"/>
      </w:rPr>
      <w:fldChar w:fldCharType="end"/>
    </w:r>
    <w:r>
      <w:rPr>
        <w:rFonts w:ascii="Trebuchet MS" w:hAnsi="Trebuchet MS"/>
        <w:b/>
        <w:bCs/>
        <w:sz w:val="16"/>
        <w:lang w:val="en"/>
      </w:rPr>
      <w:t xml:space="preserve"> </w:t>
    </w:r>
    <w:r>
      <w:rPr>
        <w:rFonts w:ascii="Trebuchet MS" w:hAnsi="Trebuchet MS"/>
        <w:sz w:val="16"/>
        <w:lang w:val="en"/>
      </w:rPr>
      <w:t xml:space="preserve">/ </w:t>
    </w:r>
    <w:r>
      <w:rPr>
        <w:rFonts w:ascii="Trebuchet MS" w:hAnsi="Trebuchet MS"/>
        <w:sz w:val="16"/>
        <w:lang w:val="en"/>
      </w:rPr>
      <w:fldChar w:fldCharType="begin"/>
    </w:r>
    <w:r>
      <w:rPr>
        <w:rFonts w:ascii="Trebuchet MS" w:hAnsi="Trebuchet MS"/>
        <w:sz w:val="16"/>
        <w:lang w:val="en"/>
      </w:rPr>
      <w:instrText xml:space="preserve"> NUMPAGES   \* MERGEFORMAT </w:instrText>
    </w:r>
    <w:r>
      <w:rPr>
        <w:rFonts w:ascii="Trebuchet MS" w:hAnsi="Trebuchet MS"/>
        <w:sz w:val="16"/>
        <w:lang w:val="en"/>
      </w:rPr>
      <w:fldChar w:fldCharType="separate"/>
    </w:r>
    <w:r w:rsidR="00FC5479">
      <w:rPr>
        <w:rFonts w:ascii="Trebuchet MS" w:hAnsi="Trebuchet MS"/>
        <w:noProof/>
        <w:sz w:val="16"/>
        <w:lang w:val="en"/>
      </w:rPr>
      <w:t>5</w:t>
    </w:r>
    <w:r>
      <w:rPr>
        <w:rFonts w:ascii="Trebuchet MS" w:hAnsi="Trebuchet MS"/>
        <w:sz w:val="16"/>
        <w:lang w:val="en"/>
      </w:rPr>
      <w:fldChar w:fldCharType="end"/>
    </w:r>
  </w:p>
  <w:p w14:paraId="6C1499AF" w14:textId="77777777" w:rsidR="00252840" w:rsidRPr="001745A0" w:rsidRDefault="00252840">
    <w:pPr>
      <w:pStyle w:val="Pieddepag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9000"/>
      <w:gridCol w:w="5560"/>
    </w:tblGrid>
    <w:tr w:rsidR="00BA0FC9" w14:paraId="520D112C" w14:textId="77777777">
      <w:trPr>
        <w:trHeight w:val="400"/>
      </w:trPr>
      <w:tc>
        <w:tcPr>
          <w:tcW w:w="9000" w:type="dxa"/>
          <w:tcMar>
            <w:top w:w="0" w:type="dxa"/>
            <w:left w:w="0" w:type="dxa"/>
            <w:bottom w:w="0" w:type="dxa"/>
            <w:right w:w="0" w:type="dxa"/>
          </w:tcMar>
          <w:vAlign w:val="center"/>
        </w:tcPr>
        <w:p w14:paraId="0171EBF2" w14:textId="77777777" w:rsidR="00BA0FC9" w:rsidRDefault="00BF5E45">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A755365" w14:textId="77777777" w:rsidR="00BA0FC9" w:rsidRDefault="00BF5E45">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A168B" w14:textId="77777777" w:rsidR="00A61BBD" w:rsidRDefault="00A61BBD" w:rsidP="002646F1">
      <w:pPr>
        <w:spacing w:before="0" w:after="0"/>
      </w:pPr>
      <w:r>
        <w:separator/>
      </w:r>
    </w:p>
  </w:footnote>
  <w:footnote w:type="continuationSeparator" w:id="0">
    <w:p w14:paraId="425B735B" w14:textId="77777777" w:rsidR="00A61BBD" w:rsidRDefault="00A61BBD"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31083"/>
    <w:multiLevelType w:val="hybridMultilevel"/>
    <w:tmpl w:val="32DA2C40"/>
    <w:lvl w:ilvl="0" w:tplc="335EEA96">
      <w:start w:val="1"/>
      <w:numFmt w:val="decimal"/>
      <w:lvlText w:val="%1-"/>
      <w:lvlJc w:val="left"/>
      <w:pPr>
        <w:ind w:left="720" w:hanging="360"/>
      </w:pPr>
      <w:rPr>
        <w:rFonts w:hint="default"/>
      </w:rPr>
    </w:lvl>
    <w:lvl w:ilvl="1" w:tplc="04360019" w:tentative="1">
      <w:start w:val="1"/>
      <w:numFmt w:val="lowerLetter"/>
      <w:lvlText w:val="%2."/>
      <w:lvlJc w:val="left"/>
      <w:pPr>
        <w:ind w:left="1440" w:hanging="360"/>
      </w:pPr>
    </w:lvl>
    <w:lvl w:ilvl="2" w:tplc="0436001B" w:tentative="1">
      <w:start w:val="1"/>
      <w:numFmt w:val="lowerRoman"/>
      <w:lvlText w:val="%3."/>
      <w:lvlJc w:val="right"/>
      <w:pPr>
        <w:ind w:left="2160" w:hanging="180"/>
      </w:pPr>
    </w:lvl>
    <w:lvl w:ilvl="3" w:tplc="0436000F" w:tentative="1">
      <w:start w:val="1"/>
      <w:numFmt w:val="decimal"/>
      <w:lvlText w:val="%4."/>
      <w:lvlJc w:val="left"/>
      <w:pPr>
        <w:ind w:left="2880" w:hanging="360"/>
      </w:pPr>
    </w:lvl>
    <w:lvl w:ilvl="4" w:tplc="04360019" w:tentative="1">
      <w:start w:val="1"/>
      <w:numFmt w:val="lowerLetter"/>
      <w:lvlText w:val="%5."/>
      <w:lvlJc w:val="left"/>
      <w:pPr>
        <w:ind w:left="3600" w:hanging="360"/>
      </w:pPr>
    </w:lvl>
    <w:lvl w:ilvl="5" w:tplc="0436001B" w:tentative="1">
      <w:start w:val="1"/>
      <w:numFmt w:val="lowerRoman"/>
      <w:lvlText w:val="%6."/>
      <w:lvlJc w:val="right"/>
      <w:pPr>
        <w:ind w:left="4320" w:hanging="180"/>
      </w:pPr>
    </w:lvl>
    <w:lvl w:ilvl="6" w:tplc="0436000F" w:tentative="1">
      <w:start w:val="1"/>
      <w:numFmt w:val="decimal"/>
      <w:lvlText w:val="%7."/>
      <w:lvlJc w:val="left"/>
      <w:pPr>
        <w:ind w:left="5040" w:hanging="360"/>
      </w:pPr>
    </w:lvl>
    <w:lvl w:ilvl="7" w:tplc="04360019" w:tentative="1">
      <w:start w:val="1"/>
      <w:numFmt w:val="lowerLetter"/>
      <w:lvlText w:val="%8."/>
      <w:lvlJc w:val="left"/>
      <w:pPr>
        <w:ind w:left="5760" w:hanging="360"/>
      </w:pPr>
    </w:lvl>
    <w:lvl w:ilvl="8" w:tplc="0436001B" w:tentative="1">
      <w:start w:val="1"/>
      <w:numFmt w:val="lowerRoman"/>
      <w:lvlText w:val="%9."/>
      <w:lvlJc w:val="right"/>
      <w:pPr>
        <w:ind w:left="6480" w:hanging="180"/>
      </w:pPr>
    </w:lvl>
  </w:abstractNum>
  <w:abstractNum w:abstractNumId="1"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057441D"/>
    <w:multiLevelType w:val="hybridMultilevel"/>
    <w:tmpl w:val="5B0427EE"/>
    <w:lvl w:ilvl="0" w:tplc="040C0001">
      <w:start w:val="1"/>
      <w:numFmt w:val="bullet"/>
      <w:lvlText w:val=""/>
      <w:lvlJc w:val="left"/>
      <w:pPr>
        <w:ind w:left="8441" w:hanging="360"/>
      </w:pPr>
      <w:rPr>
        <w:rFonts w:ascii="Symbol" w:hAnsi="Symbol" w:hint="default"/>
      </w:rPr>
    </w:lvl>
    <w:lvl w:ilvl="1" w:tplc="040C0003" w:tentative="1">
      <w:start w:val="1"/>
      <w:numFmt w:val="bullet"/>
      <w:lvlText w:val="o"/>
      <w:lvlJc w:val="left"/>
      <w:pPr>
        <w:ind w:left="9161" w:hanging="360"/>
      </w:pPr>
      <w:rPr>
        <w:rFonts w:ascii="Courier New" w:hAnsi="Courier New" w:cs="Courier New" w:hint="default"/>
      </w:rPr>
    </w:lvl>
    <w:lvl w:ilvl="2" w:tplc="040C0005" w:tentative="1">
      <w:start w:val="1"/>
      <w:numFmt w:val="bullet"/>
      <w:lvlText w:val=""/>
      <w:lvlJc w:val="left"/>
      <w:pPr>
        <w:ind w:left="9881" w:hanging="360"/>
      </w:pPr>
      <w:rPr>
        <w:rFonts w:ascii="Wingdings" w:hAnsi="Wingdings" w:hint="default"/>
      </w:rPr>
    </w:lvl>
    <w:lvl w:ilvl="3" w:tplc="040C0001" w:tentative="1">
      <w:start w:val="1"/>
      <w:numFmt w:val="bullet"/>
      <w:lvlText w:val=""/>
      <w:lvlJc w:val="left"/>
      <w:pPr>
        <w:ind w:left="10601" w:hanging="360"/>
      </w:pPr>
      <w:rPr>
        <w:rFonts w:ascii="Symbol" w:hAnsi="Symbol" w:hint="default"/>
      </w:rPr>
    </w:lvl>
    <w:lvl w:ilvl="4" w:tplc="040C0003" w:tentative="1">
      <w:start w:val="1"/>
      <w:numFmt w:val="bullet"/>
      <w:lvlText w:val="o"/>
      <w:lvlJc w:val="left"/>
      <w:pPr>
        <w:ind w:left="11321" w:hanging="360"/>
      </w:pPr>
      <w:rPr>
        <w:rFonts w:ascii="Courier New" w:hAnsi="Courier New" w:cs="Courier New" w:hint="default"/>
      </w:rPr>
    </w:lvl>
    <w:lvl w:ilvl="5" w:tplc="040C0005" w:tentative="1">
      <w:start w:val="1"/>
      <w:numFmt w:val="bullet"/>
      <w:lvlText w:val=""/>
      <w:lvlJc w:val="left"/>
      <w:pPr>
        <w:ind w:left="12041" w:hanging="360"/>
      </w:pPr>
      <w:rPr>
        <w:rFonts w:ascii="Wingdings" w:hAnsi="Wingdings" w:hint="default"/>
      </w:rPr>
    </w:lvl>
    <w:lvl w:ilvl="6" w:tplc="040C0001" w:tentative="1">
      <w:start w:val="1"/>
      <w:numFmt w:val="bullet"/>
      <w:lvlText w:val=""/>
      <w:lvlJc w:val="left"/>
      <w:pPr>
        <w:ind w:left="12761" w:hanging="360"/>
      </w:pPr>
      <w:rPr>
        <w:rFonts w:ascii="Symbol" w:hAnsi="Symbol" w:hint="default"/>
      </w:rPr>
    </w:lvl>
    <w:lvl w:ilvl="7" w:tplc="040C0003" w:tentative="1">
      <w:start w:val="1"/>
      <w:numFmt w:val="bullet"/>
      <w:lvlText w:val="o"/>
      <w:lvlJc w:val="left"/>
      <w:pPr>
        <w:ind w:left="13481" w:hanging="360"/>
      </w:pPr>
      <w:rPr>
        <w:rFonts w:ascii="Courier New" w:hAnsi="Courier New" w:cs="Courier New" w:hint="default"/>
      </w:rPr>
    </w:lvl>
    <w:lvl w:ilvl="8" w:tplc="040C0005" w:tentative="1">
      <w:start w:val="1"/>
      <w:numFmt w:val="bullet"/>
      <w:lvlText w:val=""/>
      <w:lvlJc w:val="left"/>
      <w:pPr>
        <w:ind w:left="14201" w:hanging="360"/>
      </w:pPr>
      <w:rPr>
        <w:rFonts w:ascii="Wingdings" w:hAnsi="Wingdings" w:hint="default"/>
      </w:rPr>
    </w:lvl>
  </w:abstractNum>
  <w:abstractNum w:abstractNumId="3"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5B944DD"/>
    <w:multiLevelType w:val="hybridMultilevel"/>
    <w:tmpl w:val="7EEA3BD2"/>
    <w:lvl w:ilvl="0" w:tplc="7EAAE658">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abstractNum w:abstractNumId="7" w15:restartNumberingAfterBreak="0">
    <w:nsid w:val="71257628"/>
    <w:multiLevelType w:val="hybridMultilevel"/>
    <w:tmpl w:val="32DA2C40"/>
    <w:lvl w:ilvl="0" w:tplc="335EEA96">
      <w:start w:val="1"/>
      <w:numFmt w:val="decimal"/>
      <w:lvlText w:val="%1-"/>
      <w:lvlJc w:val="left"/>
      <w:pPr>
        <w:ind w:left="720" w:hanging="360"/>
      </w:pPr>
      <w:rPr>
        <w:rFonts w:hint="default"/>
      </w:rPr>
    </w:lvl>
    <w:lvl w:ilvl="1" w:tplc="04360019" w:tentative="1">
      <w:start w:val="1"/>
      <w:numFmt w:val="lowerLetter"/>
      <w:lvlText w:val="%2."/>
      <w:lvlJc w:val="left"/>
      <w:pPr>
        <w:ind w:left="1440" w:hanging="360"/>
      </w:pPr>
    </w:lvl>
    <w:lvl w:ilvl="2" w:tplc="0436001B" w:tentative="1">
      <w:start w:val="1"/>
      <w:numFmt w:val="lowerRoman"/>
      <w:lvlText w:val="%3."/>
      <w:lvlJc w:val="right"/>
      <w:pPr>
        <w:ind w:left="2160" w:hanging="180"/>
      </w:pPr>
    </w:lvl>
    <w:lvl w:ilvl="3" w:tplc="0436000F" w:tentative="1">
      <w:start w:val="1"/>
      <w:numFmt w:val="decimal"/>
      <w:lvlText w:val="%4."/>
      <w:lvlJc w:val="left"/>
      <w:pPr>
        <w:ind w:left="2880" w:hanging="360"/>
      </w:pPr>
    </w:lvl>
    <w:lvl w:ilvl="4" w:tplc="04360019" w:tentative="1">
      <w:start w:val="1"/>
      <w:numFmt w:val="lowerLetter"/>
      <w:lvlText w:val="%5."/>
      <w:lvlJc w:val="left"/>
      <w:pPr>
        <w:ind w:left="3600" w:hanging="360"/>
      </w:pPr>
    </w:lvl>
    <w:lvl w:ilvl="5" w:tplc="0436001B" w:tentative="1">
      <w:start w:val="1"/>
      <w:numFmt w:val="lowerRoman"/>
      <w:lvlText w:val="%6."/>
      <w:lvlJc w:val="right"/>
      <w:pPr>
        <w:ind w:left="4320" w:hanging="180"/>
      </w:pPr>
    </w:lvl>
    <w:lvl w:ilvl="6" w:tplc="0436000F" w:tentative="1">
      <w:start w:val="1"/>
      <w:numFmt w:val="decimal"/>
      <w:lvlText w:val="%7."/>
      <w:lvlJc w:val="left"/>
      <w:pPr>
        <w:ind w:left="5040" w:hanging="360"/>
      </w:pPr>
    </w:lvl>
    <w:lvl w:ilvl="7" w:tplc="04360019" w:tentative="1">
      <w:start w:val="1"/>
      <w:numFmt w:val="lowerLetter"/>
      <w:lvlText w:val="%8."/>
      <w:lvlJc w:val="left"/>
      <w:pPr>
        <w:ind w:left="5760" w:hanging="360"/>
      </w:pPr>
    </w:lvl>
    <w:lvl w:ilvl="8" w:tplc="0436001B" w:tentative="1">
      <w:start w:val="1"/>
      <w:numFmt w:val="lowerRoman"/>
      <w:lvlText w:val="%9."/>
      <w:lvlJc w:val="right"/>
      <w:pPr>
        <w:ind w:left="6480" w:hanging="180"/>
      </w:pPr>
    </w:lvl>
  </w:abstractNum>
  <w:abstractNum w:abstractNumId="8" w15:restartNumberingAfterBreak="0">
    <w:nsid w:val="782030A8"/>
    <w:multiLevelType w:val="hybridMultilevel"/>
    <w:tmpl w:val="9C92268E"/>
    <w:lvl w:ilvl="0" w:tplc="04360001">
      <w:start w:val="1"/>
      <w:numFmt w:val="bullet"/>
      <w:lvlText w:val=""/>
      <w:lvlJc w:val="left"/>
      <w:pPr>
        <w:ind w:left="783" w:hanging="360"/>
      </w:pPr>
      <w:rPr>
        <w:rFonts w:ascii="Symbol" w:hAnsi="Symbol" w:hint="default"/>
      </w:rPr>
    </w:lvl>
    <w:lvl w:ilvl="1" w:tplc="04360003" w:tentative="1">
      <w:start w:val="1"/>
      <w:numFmt w:val="bullet"/>
      <w:lvlText w:val="o"/>
      <w:lvlJc w:val="left"/>
      <w:pPr>
        <w:ind w:left="1503" w:hanging="360"/>
      </w:pPr>
      <w:rPr>
        <w:rFonts w:ascii="Courier New" w:hAnsi="Courier New" w:cs="Courier New" w:hint="default"/>
      </w:rPr>
    </w:lvl>
    <w:lvl w:ilvl="2" w:tplc="04360005" w:tentative="1">
      <w:start w:val="1"/>
      <w:numFmt w:val="bullet"/>
      <w:lvlText w:val=""/>
      <w:lvlJc w:val="left"/>
      <w:pPr>
        <w:ind w:left="2223" w:hanging="360"/>
      </w:pPr>
      <w:rPr>
        <w:rFonts w:ascii="Wingdings" w:hAnsi="Wingdings" w:hint="default"/>
      </w:rPr>
    </w:lvl>
    <w:lvl w:ilvl="3" w:tplc="04360001" w:tentative="1">
      <w:start w:val="1"/>
      <w:numFmt w:val="bullet"/>
      <w:lvlText w:val=""/>
      <w:lvlJc w:val="left"/>
      <w:pPr>
        <w:ind w:left="2943" w:hanging="360"/>
      </w:pPr>
      <w:rPr>
        <w:rFonts w:ascii="Symbol" w:hAnsi="Symbol" w:hint="default"/>
      </w:rPr>
    </w:lvl>
    <w:lvl w:ilvl="4" w:tplc="04360003" w:tentative="1">
      <w:start w:val="1"/>
      <w:numFmt w:val="bullet"/>
      <w:lvlText w:val="o"/>
      <w:lvlJc w:val="left"/>
      <w:pPr>
        <w:ind w:left="3663" w:hanging="360"/>
      </w:pPr>
      <w:rPr>
        <w:rFonts w:ascii="Courier New" w:hAnsi="Courier New" w:cs="Courier New" w:hint="default"/>
      </w:rPr>
    </w:lvl>
    <w:lvl w:ilvl="5" w:tplc="04360005" w:tentative="1">
      <w:start w:val="1"/>
      <w:numFmt w:val="bullet"/>
      <w:lvlText w:val=""/>
      <w:lvlJc w:val="left"/>
      <w:pPr>
        <w:ind w:left="4383" w:hanging="360"/>
      </w:pPr>
      <w:rPr>
        <w:rFonts w:ascii="Wingdings" w:hAnsi="Wingdings" w:hint="default"/>
      </w:rPr>
    </w:lvl>
    <w:lvl w:ilvl="6" w:tplc="04360001" w:tentative="1">
      <w:start w:val="1"/>
      <w:numFmt w:val="bullet"/>
      <w:lvlText w:val=""/>
      <w:lvlJc w:val="left"/>
      <w:pPr>
        <w:ind w:left="5103" w:hanging="360"/>
      </w:pPr>
      <w:rPr>
        <w:rFonts w:ascii="Symbol" w:hAnsi="Symbol" w:hint="default"/>
      </w:rPr>
    </w:lvl>
    <w:lvl w:ilvl="7" w:tplc="04360003" w:tentative="1">
      <w:start w:val="1"/>
      <w:numFmt w:val="bullet"/>
      <w:lvlText w:val="o"/>
      <w:lvlJc w:val="left"/>
      <w:pPr>
        <w:ind w:left="5823" w:hanging="360"/>
      </w:pPr>
      <w:rPr>
        <w:rFonts w:ascii="Courier New" w:hAnsi="Courier New" w:cs="Courier New" w:hint="default"/>
      </w:rPr>
    </w:lvl>
    <w:lvl w:ilvl="8" w:tplc="04360005" w:tentative="1">
      <w:start w:val="1"/>
      <w:numFmt w:val="bullet"/>
      <w:lvlText w:val=""/>
      <w:lvlJc w:val="left"/>
      <w:pPr>
        <w:ind w:left="6543" w:hanging="360"/>
      </w:pPr>
      <w:rPr>
        <w:rFonts w:ascii="Wingdings" w:hAnsi="Wingdings" w:hint="default"/>
      </w:rPr>
    </w:lvl>
  </w:abstractNum>
  <w:num w:numId="1">
    <w:abstractNumId w:val="1"/>
  </w:num>
  <w:num w:numId="2">
    <w:abstractNumId w:val="4"/>
  </w:num>
  <w:num w:numId="3">
    <w:abstractNumId w:val="3"/>
  </w:num>
  <w:num w:numId="4">
    <w:abstractNumId w:val="6"/>
  </w:num>
  <w:num w:numId="5">
    <w:abstractNumId w:val="0"/>
  </w:num>
  <w:num w:numId="6">
    <w:abstractNumId w:val="2"/>
  </w:num>
  <w:num w:numId="7">
    <w:abstractNumId w:val="8"/>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EDB"/>
    <w:rsid w:val="0000517D"/>
    <w:rsid w:val="0006156B"/>
    <w:rsid w:val="00090F2B"/>
    <w:rsid w:val="000B2411"/>
    <w:rsid w:val="000C1080"/>
    <w:rsid w:val="000E0896"/>
    <w:rsid w:val="000F292A"/>
    <w:rsid w:val="001172F2"/>
    <w:rsid w:val="001217AC"/>
    <w:rsid w:val="00151A46"/>
    <w:rsid w:val="00162262"/>
    <w:rsid w:val="001702B4"/>
    <w:rsid w:val="001729F6"/>
    <w:rsid w:val="0017407E"/>
    <w:rsid w:val="001745A0"/>
    <w:rsid w:val="001A0873"/>
    <w:rsid w:val="001A1406"/>
    <w:rsid w:val="001B09BE"/>
    <w:rsid w:val="001B1FB8"/>
    <w:rsid w:val="001D305B"/>
    <w:rsid w:val="001D757B"/>
    <w:rsid w:val="001E64C4"/>
    <w:rsid w:val="00202EAB"/>
    <w:rsid w:val="00205A47"/>
    <w:rsid w:val="00215453"/>
    <w:rsid w:val="00233C55"/>
    <w:rsid w:val="00240FCA"/>
    <w:rsid w:val="0025019E"/>
    <w:rsid w:val="00252840"/>
    <w:rsid w:val="002646F1"/>
    <w:rsid w:val="0029746A"/>
    <w:rsid w:val="00297DA2"/>
    <w:rsid w:val="002B2227"/>
    <w:rsid w:val="002B54DD"/>
    <w:rsid w:val="002B5BFE"/>
    <w:rsid w:val="002C5F94"/>
    <w:rsid w:val="002D4680"/>
    <w:rsid w:val="002D649D"/>
    <w:rsid w:val="002E1EC6"/>
    <w:rsid w:val="00313268"/>
    <w:rsid w:val="00314B0E"/>
    <w:rsid w:val="003518A6"/>
    <w:rsid w:val="0036195B"/>
    <w:rsid w:val="0036288C"/>
    <w:rsid w:val="00374AE1"/>
    <w:rsid w:val="003917BF"/>
    <w:rsid w:val="003B1BCC"/>
    <w:rsid w:val="003B671A"/>
    <w:rsid w:val="003C2769"/>
    <w:rsid w:val="003E0A7C"/>
    <w:rsid w:val="003E1759"/>
    <w:rsid w:val="0040155D"/>
    <w:rsid w:val="0041750F"/>
    <w:rsid w:val="004270E1"/>
    <w:rsid w:val="004512BF"/>
    <w:rsid w:val="00454694"/>
    <w:rsid w:val="00464143"/>
    <w:rsid w:val="0049774A"/>
    <w:rsid w:val="00497BD0"/>
    <w:rsid w:val="004A62D8"/>
    <w:rsid w:val="004D1E5B"/>
    <w:rsid w:val="0050427E"/>
    <w:rsid w:val="00507EF0"/>
    <w:rsid w:val="00537798"/>
    <w:rsid w:val="00560702"/>
    <w:rsid w:val="00561A1F"/>
    <w:rsid w:val="00574155"/>
    <w:rsid w:val="005931E6"/>
    <w:rsid w:val="005A58F4"/>
    <w:rsid w:val="005B2A9E"/>
    <w:rsid w:val="005B68BA"/>
    <w:rsid w:val="005E52E2"/>
    <w:rsid w:val="0061194C"/>
    <w:rsid w:val="00614B53"/>
    <w:rsid w:val="00615DD2"/>
    <w:rsid w:val="0062644B"/>
    <w:rsid w:val="00626F78"/>
    <w:rsid w:val="00637D6C"/>
    <w:rsid w:val="00643F29"/>
    <w:rsid w:val="0065455D"/>
    <w:rsid w:val="00656374"/>
    <w:rsid w:val="00660B85"/>
    <w:rsid w:val="00676489"/>
    <w:rsid w:val="0067768B"/>
    <w:rsid w:val="006923DA"/>
    <w:rsid w:val="006C5DE4"/>
    <w:rsid w:val="006D1B97"/>
    <w:rsid w:val="006D71EA"/>
    <w:rsid w:val="006E320B"/>
    <w:rsid w:val="006E59F6"/>
    <w:rsid w:val="006F672D"/>
    <w:rsid w:val="007033BD"/>
    <w:rsid w:val="00711C89"/>
    <w:rsid w:val="00722E83"/>
    <w:rsid w:val="00740D64"/>
    <w:rsid w:val="007427B6"/>
    <w:rsid w:val="0074300B"/>
    <w:rsid w:val="007605CB"/>
    <w:rsid w:val="00762E70"/>
    <w:rsid w:val="00772C7E"/>
    <w:rsid w:val="00773555"/>
    <w:rsid w:val="00776A83"/>
    <w:rsid w:val="0079152B"/>
    <w:rsid w:val="007A4FF3"/>
    <w:rsid w:val="007B7BAA"/>
    <w:rsid w:val="007C107A"/>
    <w:rsid w:val="007D20E3"/>
    <w:rsid w:val="007D3749"/>
    <w:rsid w:val="007D72F1"/>
    <w:rsid w:val="007D7BE4"/>
    <w:rsid w:val="007E5EDB"/>
    <w:rsid w:val="007F527B"/>
    <w:rsid w:val="0080149C"/>
    <w:rsid w:val="0080372C"/>
    <w:rsid w:val="008126A0"/>
    <w:rsid w:val="00832E46"/>
    <w:rsid w:val="00833F9C"/>
    <w:rsid w:val="00841EAF"/>
    <w:rsid w:val="00857025"/>
    <w:rsid w:val="00865A68"/>
    <w:rsid w:val="00866F5D"/>
    <w:rsid w:val="00893CB8"/>
    <w:rsid w:val="0089719B"/>
    <w:rsid w:val="00897BC0"/>
    <w:rsid w:val="008A5B1B"/>
    <w:rsid w:val="008A6ACC"/>
    <w:rsid w:val="008C0B6C"/>
    <w:rsid w:val="008C55AF"/>
    <w:rsid w:val="008E56F0"/>
    <w:rsid w:val="008F5208"/>
    <w:rsid w:val="00920859"/>
    <w:rsid w:val="00923021"/>
    <w:rsid w:val="00943733"/>
    <w:rsid w:val="00944232"/>
    <w:rsid w:val="00955F7F"/>
    <w:rsid w:val="00960B17"/>
    <w:rsid w:val="00991F5A"/>
    <w:rsid w:val="00993AB1"/>
    <w:rsid w:val="009A0A29"/>
    <w:rsid w:val="009A1872"/>
    <w:rsid w:val="009A3030"/>
    <w:rsid w:val="009A5A70"/>
    <w:rsid w:val="009B39B9"/>
    <w:rsid w:val="009C470C"/>
    <w:rsid w:val="009E247D"/>
    <w:rsid w:val="009E4E9E"/>
    <w:rsid w:val="009E5883"/>
    <w:rsid w:val="009F1A95"/>
    <w:rsid w:val="00A10F11"/>
    <w:rsid w:val="00A12E55"/>
    <w:rsid w:val="00A14AB2"/>
    <w:rsid w:val="00A21495"/>
    <w:rsid w:val="00A22E51"/>
    <w:rsid w:val="00A24DCF"/>
    <w:rsid w:val="00A33BAA"/>
    <w:rsid w:val="00A33E2E"/>
    <w:rsid w:val="00A354CB"/>
    <w:rsid w:val="00A40445"/>
    <w:rsid w:val="00A61BBD"/>
    <w:rsid w:val="00A62F7E"/>
    <w:rsid w:val="00A63C1F"/>
    <w:rsid w:val="00A8040E"/>
    <w:rsid w:val="00AA7CC7"/>
    <w:rsid w:val="00AB2B2A"/>
    <w:rsid w:val="00AC3754"/>
    <w:rsid w:val="00AC7B38"/>
    <w:rsid w:val="00AD08C3"/>
    <w:rsid w:val="00AD2196"/>
    <w:rsid w:val="00AE4EA5"/>
    <w:rsid w:val="00AE54CA"/>
    <w:rsid w:val="00B037E0"/>
    <w:rsid w:val="00B14317"/>
    <w:rsid w:val="00B15BF5"/>
    <w:rsid w:val="00B21733"/>
    <w:rsid w:val="00B25A0F"/>
    <w:rsid w:val="00B34104"/>
    <w:rsid w:val="00B50810"/>
    <w:rsid w:val="00B970A4"/>
    <w:rsid w:val="00BB68D5"/>
    <w:rsid w:val="00BE188F"/>
    <w:rsid w:val="00BF4AF4"/>
    <w:rsid w:val="00BF5E45"/>
    <w:rsid w:val="00C05EF3"/>
    <w:rsid w:val="00C166F1"/>
    <w:rsid w:val="00C167BE"/>
    <w:rsid w:val="00C20C9F"/>
    <w:rsid w:val="00C20DB3"/>
    <w:rsid w:val="00C24676"/>
    <w:rsid w:val="00C3470C"/>
    <w:rsid w:val="00C51BB2"/>
    <w:rsid w:val="00C55C19"/>
    <w:rsid w:val="00C81899"/>
    <w:rsid w:val="00C8223D"/>
    <w:rsid w:val="00C82B3B"/>
    <w:rsid w:val="00C93AA8"/>
    <w:rsid w:val="00CA51EF"/>
    <w:rsid w:val="00CB0059"/>
    <w:rsid w:val="00CB44AC"/>
    <w:rsid w:val="00CD6E36"/>
    <w:rsid w:val="00CE10CC"/>
    <w:rsid w:val="00CE6115"/>
    <w:rsid w:val="00CE71A9"/>
    <w:rsid w:val="00CF20B7"/>
    <w:rsid w:val="00D03B2F"/>
    <w:rsid w:val="00D2489F"/>
    <w:rsid w:val="00D34963"/>
    <w:rsid w:val="00D36238"/>
    <w:rsid w:val="00D5581B"/>
    <w:rsid w:val="00D93B92"/>
    <w:rsid w:val="00D96641"/>
    <w:rsid w:val="00DB0478"/>
    <w:rsid w:val="00DD75EE"/>
    <w:rsid w:val="00DF31DA"/>
    <w:rsid w:val="00E0339F"/>
    <w:rsid w:val="00E045FC"/>
    <w:rsid w:val="00E102EC"/>
    <w:rsid w:val="00E16FC4"/>
    <w:rsid w:val="00E405C2"/>
    <w:rsid w:val="00E54DF9"/>
    <w:rsid w:val="00E5645A"/>
    <w:rsid w:val="00E63933"/>
    <w:rsid w:val="00E67CB2"/>
    <w:rsid w:val="00E73713"/>
    <w:rsid w:val="00E77D1C"/>
    <w:rsid w:val="00E8105A"/>
    <w:rsid w:val="00E85018"/>
    <w:rsid w:val="00EB4FB3"/>
    <w:rsid w:val="00EC2A66"/>
    <w:rsid w:val="00EC3D6A"/>
    <w:rsid w:val="00EC571F"/>
    <w:rsid w:val="00ED522D"/>
    <w:rsid w:val="00EE1D33"/>
    <w:rsid w:val="00EE2DA2"/>
    <w:rsid w:val="00EF5A41"/>
    <w:rsid w:val="00EF5EF2"/>
    <w:rsid w:val="00F11DC5"/>
    <w:rsid w:val="00F22EB0"/>
    <w:rsid w:val="00F529B5"/>
    <w:rsid w:val="00F54D21"/>
    <w:rsid w:val="00F62896"/>
    <w:rsid w:val="00F65530"/>
    <w:rsid w:val="00F736F7"/>
    <w:rsid w:val="00F8457F"/>
    <w:rsid w:val="00F87061"/>
    <w:rsid w:val="00FB3A7E"/>
    <w:rsid w:val="00FB51D8"/>
    <w:rsid w:val="00FC4703"/>
    <w:rsid w:val="00FC5479"/>
    <w:rsid w:val="00FD0AD0"/>
    <w:rsid w:val="00FE5DCB"/>
    <w:rsid w:val="00FE67C2"/>
    <w:rsid w:val="00FE67D1"/>
    <w:rsid w:val="00FF64FD"/>
    <w:rsid w:val="00FF7133"/>
    <w:rsid w:val="00FF79D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4D13764"/>
  <w15:docId w15:val="{4BCD6AD8-1DFA-482A-B0A5-3CC37A620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uiPriority w:val="34"/>
    <w:qFormat/>
    <w:rsid w:val="00B970A4"/>
    <w:pPr>
      <w:ind w:left="720"/>
      <w:contextualSpacing/>
    </w:pPr>
  </w:style>
  <w:style w:type="character" w:styleId="Marquedecommentaire">
    <w:name w:val="annotation reference"/>
    <w:basedOn w:val="Policepardfaut"/>
    <w:semiHidden/>
    <w:unhideWhenUsed/>
    <w:rsid w:val="00AD08C3"/>
    <w:rPr>
      <w:sz w:val="16"/>
      <w:szCs w:val="16"/>
    </w:rPr>
  </w:style>
  <w:style w:type="paragraph" w:styleId="Commentaire">
    <w:name w:val="annotation text"/>
    <w:basedOn w:val="Normal"/>
    <w:link w:val="CommentaireCar"/>
    <w:unhideWhenUsed/>
    <w:rsid w:val="00AD08C3"/>
    <w:rPr>
      <w:szCs w:val="20"/>
    </w:rPr>
  </w:style>
  <w:style w:type="character" w:customStyle="1" w:styleId="CommentaireCar">
    <w:name w:val="Commentaire Car"/>
    <w:basedOn w:val="Policepardfaut"/>
    <w:link w:val="Commentaire"/>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paragraph" w:customStyle="1" w:styleId="ParagrapheIndent2">
    <w:name w:val="ParagrapheIndent2"/>
    <w:basedOn w:val="Normal"/>
    <w:next w:val="Normal"/>
    <w:qFormat/>
    <w:rsid w:val="00B34104"/>
    <w:pPr>
      <w:spacing w:before="0" w:after="0"/>
    </w:pPr>
    <w:rPr>
      <w:rFonts w:ascii="Trebuchet MS" w:eastAsia="Trebuchet MS" w:hAnsi="Trebuchet MS" w:cs="Trebuchet MS"/>
      <w:lang w:val="en-US"/>
    </w:rPr>
  </w:style>
  <w:style w:type="paragraph" w:customStyle="1" w:styleId="Commentaire1">
    <w:name w:val="Commentaire1"/>
    <w:basedOn w:val="Normal"/>
    <w:rsid w:val="00711C89"/>
    <w:pPr>
      <w:suppressAutoHyphens/>
      <w:spacing w:before="0" w:after="0"/>
    </w:pPr>
    <w:rPr>
      <w:rFonts w:cs="Arial"/>
      <w:sz w:val="22"/>
      <w:szCs w:val="20"/>
      <w:lang w:eastAsia="zh-CN"/>
    </w:rPr>
  </w:style>
  <w:style w:type="paragraph" w:customStyle="1" w:styleId="ParagrapheIndent1">
    <w:name w:val="ParagrapheIndent1"/>
    <w:basedOn w:val="Normal"/>
    <w:next w:val="Normal"/>
    <w:qFormat/>
    <w:rsid w:val="00CB44AC"/>
    <w:pPr>
      <w:spacing w:before="0" w:after="0"/>
    </w:pPr>
    <w:rPr>
      <w:rFonts w:ascii="Trebuchet MS" w:eastAsia="Trebuchet MS" w:hAnsi="Trebuchet MS" w:cs="Trebuchet M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CB4C4B6E0EC1A46BDEB75AA8ABDE603" ma:contentTypeVersion="20" ma:contentTypeDescription="Crée un document." ma:contentTypeScope="" ma:versionID="c8985245e5e72aa827187e90d6f61635">
  <xsd:schema xmlns:xsd="http://www.w3.org/2001/XMLSchema" xmlns:xs="http://www.w3.org/2001/XMLSchema" xmlns:p="http://schemas.microsoft.com/office/2006/metadata/properties" xmlns:ns2="42f9a111-8212-4372-a074-d1bb339029fe" xmlns:ns3="4e2066e5-f650-4e76-9623-390249395ada" targetNamespace="http://schemas.microsoft.com/office/2006/metadata/properties" ma:root="true" ma:fieldsID="5b59b0e93684d697435d523bad48643e" ns2:_="" ns3:_="">
    <xsd:import namespace="42f9a111-8212-4372-a074-d1bb339029fe"/>
    <xsd:import namespace="4e2066e5-f650-4e76-9623-390249395a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MediaServiceSearchProperties" minOccurs="0"/>
                <xsd:element ref="ns2:Consigne" minOccurs="0"/>
                <xsd:element ref="ns2:Consigne2" minOccurs="0"/>
                <xsd:element ref="ns2:_Flow_SignoffStatus" minOccurs="0"/>
                <xsd:element ref="ns2:Atten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f9a111-8212-4372-a074-d1bb339029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d0b2ccbb-f3f7-4fa6-ab08-982981b21a3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Consigne" ma:index="23" nillable="true" ma:displayName="Consigne" ma:description="A ne déplacer, renommer ou supprimer sous aucun prétexte" ma:format="Dropdown" ma:internalName="Consigne">
      <xsd:simpleType>
        <xsd:restriction base="dms:Text">
          <xsd:maxLength value="255"/>
        </xsd:restriction>
      </xsd:simpleType>
    </xsd:element>
    <xsd:element name="Consigne2" ma:index="24" nillable="true" ma:displayName="Consigne 2" ma:default="NE PAS renommer, déplacer ou supprimer." ma:format="Dropdown" ma:internalName="Consigne2">
      <xsd:simpleType>
        <xsd:restriction base="dms:Text">
          <xsd:maxLength value="255"/>
        </xsd:restriction>
      </xsd:simpleType>
    </xsd:element>
    <xsd:element name="_Flow_SignoffStatus" ma:index="25" nillable="true" ma:displayName="État de validation" ma:internalName="_x0024_Resources_x003a_core_x002c_Signoff_Status">
      <xsd:simpleType>
        <xsd:restriction base="dms:Text"/>
      </xsd:simpleType>
    </xsd:element>
    <xsd:element name="Attention" ma:index="26" nillable="true" ma:displayName="Attention" ma:default="Attention" ma:description="Attention" ma:format="Dropdown" ma:internalName="Attention">
      <xsd:simpleType>
        <xsd:restriction base="dms:Text">
          <xsd:maxLength value="255"/>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2066e5-f650-4e76-9623-390249395ad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dbe5a082-1bcb-425a-b2f5-bc6b12186191}" ma:internalName="TaxCatchAll" ma:showField="CatchAllData" ma:web="4e2066e5-f650-4e76-9623-390249395a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onsigne2 xmlns="42f9a111-8212-4372-a074-d1bb339029fe">NE PAS renommer, déplacer ou supprimer.</Consigne2>
    <lcf76f155ced4ddcb4097134ff3c332f xmlns="42f9a111-8212-4372-a074-d1bb339029fe">
      <Terms xmlns="http://schemas.microsoft.com/office/infopath/2007/PartnerControls"/>
    </lcf76f155ced4ddcb4097134ff3c332f>
    <_Flow_SignoffStatus xmlns="42f9a111-8212-4372-a074-d1bb339029fe" xsi:nil="true"/>
    <TaxCatchAll xmlns="4e2066e5-f650-4e76-9623-390249395ada" xsi:nil="true"/>
    <Attention xmlns="42f9a111-8212-4372-a074-d1bb339029fe">Attention</Attention>
    <Consigne xmlns="42f9a111-8212-4372-a074-d1bb339029fe" xsi:nil="true"/>
  </documentManagement>
</p:properties>
</file>

<file path=customXml/itemProps1.xml><?xml version="1.0" encoding="utf-8"?>
<ds:datastoreItem xmlns:ds="http://schemas.openxmlformats.org/officeDocument/2006/customXml" ds:itemID="{63134B7F-22A2-42EE-82CE-FCFC8AC6A5F4}">
  <ds:schemaRefs>
    <ds:schemaRef ds:uri="http://schemas.microsoft.com/sharepoint/v3/contenttype/forms"/>
  </ds:schemaRefs>
</ds:datastoreItem>
</file>

<file path=customXml/itemProps2.xml><?xml version="1.0" encoding="utf-8"?>
<ds:datastoreItem xmlns:ds="http://schemas.openxmlformats.org/officeDocument/2006/customXml" ds:itemID="{46504A36-1FB1-41D6-9905-AB52E5677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f9a111-8212-4372-a074-d1bb339029fe"/>
    <ds:schemaRef ds:uri="4e2066e5-f650-4e76-9623-390249395a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73D168-73A2-FB4F-8206-2F29B2E279F1}">
  <ds:schemaRefs>
    <ds:schemaRef ds:uri="http://schemas.openxmlformats.org/officeDocument/2006/bibliography"/>
  </ds:schemaRefs>
</ds:datastoreItem>
</file>

<file path=customXml/itemProps4.xml><?xml version="1.0" encoding="utf-8"?>
<ds:datastoreItem xmlns:ds="http://schemas.openxmlformats.org/officeDocument/2006/customXml" ds:itemID="{2EDC7CC6-0CED-481F-84D2-7796A025284C}">
  <ds:schemaRefs>
    <ds:schemaRef ds:uri="http://schemas.microsoft.com/office/2006/metadata/properties"/>
    <ds:schemaRef ds:uri="http://schemas.microsoft.com/office/infopath/2007/PartnerControls"/>
    <ds:schemaRef ds:uri="42f9a111-8212-4372-a074-d1bb339029fe"/>
    <ds:schemaRef ds:uri="4e2066e5-f650-4e76-9623-390249395ad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574</Words>
  <Characters>3275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DAYA DJOUADI</cp:lastModifiedBy>
  <cp:revision>4</cp:revision>
  <dcterms:created xsi:type="dcterms:W3CDTF">2025-06-02T12:07:00Z</dcterms:created>
  <dcterms:modified xsi:type="dcterms:W3CDTF">2025-07-22T13:23:00Z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0x010100CCB4C4B6E0EC1A46BDEB75AA8ABDE603</vt:lpwstr>
  </property>
</Properties>
</file>